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E931" w14:textId="77777777" w:rsidR="009D19DD" w:rsidRDefault="009D19DD"/>
    <w:p w14:paraId="0AF3C137" w14:textId="77777777" w:rsidR="009D19DD" w:rsidRDefault="009D19DD"/>
    <w:p w14:paraId="4448083D" w14:textId="77777777" w:rsidR="009D19DD" w:rsidRDefault="009D19DD"/>
    <w:p w14:paraId="1A70DAEA" w14:textId="77777777" w:rsidR="009D19DD" w:rsidRDefault="009D19DD"/>
    <w:p w14:paraId="768AF2CF" w14:textId="77777777" w:rsidR="009D19DD" w:rsidRDefault="009D19DD"/>
    <w:p w14:paraId="4B91EB0E" w14:textId="77777777" w:rsidR="009D19DD" w:rsidRDefault="009D19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1E0" w:firstRow="1" w:lastRow="1" w:firstColumn="1" w:lastColumn="1" w:noHBand="0" w:noVBand="0"/>
      </w:tblPr>
      <w:tblGrid>
        <w:gridCol w:w="4536"/>
      </w:tblGrid>
      <w:tr w:rsidR="009D19DD" w14:paraId="5506B796" w14:textId="77777777" w:rsidTr="001D04A5">
        <w:trPr>
          <w:trHeight w:hRule="exact" w:val="1857"/>
        </w:trPr>
        <w:tc>
          <w:tcPr>
            <w:tcW w:w="4536" w:type="dxa"/>
            <w:tcBorders>
              <w:top w:val="nil"/>
              <w:left w:val="nil"/>
              <w:bottom w:val="nil"/>
              <w:right w:val="nil"/>
            </w:tcBorders>
          </w:tcPr>
          <w:p w14:paraId="37F35BAB" w14:textId="6EBCCB22" w:rsidR="00910E8F" w:rsidRPr="00D42B3D" w:rsidRDefault="00910E8F" w:rsidP="00910E8F">
            <w:pPr>
              <w:framePr w:wrap="around" w:vAnchor="page" w:hAnchor="page" w:x="1759" w:y="2779" w:anchorLock="1"/>
              <w:rPr>
                <w:szCs w:val="22"/>
              </w:rPr>
            </w:pPr>
            <w:bookmarkStart w:id="0" w:name="bwAdres"/>
            <w:bookmarkEnd w:id="0"/>
            <w:r w:rsidRPr="00D42B3D">
              <w:rPr>
                <w:szCs w:val="22"/>
              </w:rPr>
              <w:t xml:space="preserve">Aan de bewoners van dit </w:t>
            </w:r>
            <w:r w:rsidR="00EA53DA" w:rsidRPr="00D42B3D">
              <w:rPr>
                <w:szCs w:val="22"/>
              </w:rPr>
              <w:t>pand/</w:t>
            </w:r>
            <w:r w:rsidRPr="00D42B3D">
              <w:rPr>
                <w:szCs w:val="22"/>
              </w:rPr>
              <w:t xml:space="preserve"> </w:t>
            </w:r>
          </w:p>
          <w:p w14:paraId="0E1071F6" w14:textId="77777777" w:rsidR="00910E8F" w:rsidRPr="00D42B3D" w:rsidRDefault="00910E8F" w:rsidP="00910E8F">
            <w:pPr>
              <w:framePr w:wrap="around" w:vAnchor="page" w:hAnchor="page" w:x="1759" w:y="2779" w:anchorLock="1"/>
              <w:rPr>
                <w:szCs w:val="22"/>
              </w:rPr>
            </w:pPr>
            <w:r w:rsidRPr="00D42B3D">
              <w:rPr>
                <w:szCs w:val="22"/>
              </w:rPr>
              <w:t xml:space="preserve">de eigenaren van dit bedrijf in de wijk </w:t>
            </w:r>
          </w:p>
          <w:p w14:paraId="27F09EBE" w14:textId="0BDFAC53" w:rsidR="009D19DD" w:rsidRDefault="003209C6" w:rsidP="00D51F12">
            <w:pPr>
              <w:framePr w:wrap="around" w:vAnchor="page" w:hAnchor="page" w:x="1759" w:y="2779" w:anchorLock="1"/>
            </w:pPr>
            <w:r w:rsidRPr="00D42B3D">
              <w:rPr>
                <w:szCs w:val="22"/>
              </w:rPr>
              <w:t>Heer Oudelands Ambacht, fase 3</w:t>
            </w:r>
            <w:r w:rsidR="00556F3A">
              <w:rPr>
                <w:szCs w:val="22"/>
              </w:rPr>
              <w:t>B</w:t>
            </w:r>
          </w:p>
        </w:tc>
      </w:tr>
      <w:tr w:rsidR="009D19DD" w14:paraId="79CCD340" w14:textId="77777777" w:rsidTr="001D04A5">
        <w:trPr>
          <w:trHeight w:hRule="exact" w:val="800"/>
        </w:trPr>
        <w:tc>
          <w:tcPr>
            <w:tcW w:w="4536" w:type="dxa"/>
            <w:tcBorders>
              <w:top w:val="nil"/>
              <w:left w:val="nil"/>
              <w:bottom w:val="nil"/>
              <w:right w:val="nil"/>
            </w:tcBorders>
          </w:tcPr>
          <w:p w14:paraId="7DBDEA27" w14:textId="77777777" w:rsidR="009D19DD" w:rsidRDefault="009D19DD">
            <w:pPr>
              <w:framePr w:wrap="around" w:vAnchor="page" w:hAnchor="page" w:x="1759" w:y="2779" w:anchorLock="1"/>
            </w:pPr>
          </w:p>
        </w:tc>
      </w:tr>
    </w:tbl>
    <w:p w14:paraId="41D12C78" w14:textId="77777777" w:rsidR="009D19DD" w:rsidRDefault="009D19DD">
      <w:pPr>
        <w:sectPr w:rsidR="009D19DD" w:rsidSect="00E34AB7">
          <w:headerReference w:type="first" r:id="rId8"/>
          <w:type w:val="continuous"/>
          <w:pgSz w:w="11906" w:h="16838" w:code="9"/>
          <w:pgMar w:top="3317" w:right="1134" w:bottom="1418" w:left="1758" w:header="709" w:footer="567" w:gutter="0"/>
          <w:paperSrc w:first="2" w:other="11"/>
          <w:cols w:space="708"/>
          <w:titlePg/>
        </w:sectPr>
      </w:pPr>
    </w:p>
    <w:p w14:paraId="10A3D8EE" w14:textId="77777777" w:rsidR="009D19DD" w:rsidRDefault="009D19DD"/>
    <w:p w14:paraId="78C5D40F" w14:textId="77777777" w:rsidR="009D19DD" w:rsidRDefault="009D19DD"/>
    <w:tbl>
      <w:tblPr>
        <w:tblW w:w="9142" w:type="dxa"/>
        <w:tblInd w:w="-57" w:type="dxa"/>
        <w:tblLayout w:type="fixed"/>
        <w:tblCellMar>
          <w:left w:w="70" w:type="dxa"/>
          <w:right w:w="70" w:type="dxa"/>
        </w:tblCellMar>
        <w:tblLook w:val="01E0" w:firstRow="1" w:lastRow="1" w:firstColumn="1" w:lastColumn="1" w:noHBand="0" w:noVBand="0"/>
      </w:tblPr>
      <w:tblGrid>
        <w:gridCol w:w="2905"/>
        <w:gridCol w:w="567"/>
        <w:gridCol w:w="2977"/>
        <w:gridCol w:w="567"/>
        <w:gridCol w:w="2126"/>
      </w:tblGrid>
      <w:tr w:rsidR="009D19DD" w14:paraId="1C420031" w14:textId="77777777" w:rsidTr="00AC21E0">
        <w:trPr>
          <w:trHeight w:hRule="exact" w:val="240"/>
        </w:trPr>
        <w:tc>
          <w:tcPr>
            <w:tcW w:w="2905" w:type="dxa"/>
            <w:vAlign w:val="bottom"/>
          </w:tcPr>
          <w:p w14:paraId="58654D17" w14:textId="77777777" w:rsidR="009D19DD" w:rsidRDefault="009D19DD">
            <w:pPr>
              <w:pStyle w:val="KenmerkKopje"/>
            </w:pPr>
            <w:r>
              <w:t>Onderwerp</w:t>
            </w:r>
          </w:p>
        </w:tc>
        <w:tc>
          <w:tcPr>
            <w:tcW w:w="567" w:type="dxa"/>
            <w:vAlign w:val="bottom"/>
          </w:tcPr>
          <w:p w14:paraId="414B5F1F" w14:textId="77777777" w:rsidR="009D19DD" w:rsidRDefault="009D19DD">
            <w:pPr>
              <w:pStyle w:val="KenmerkKopje"/>
            </w:pPr>
          </w:p>
        </w:tc>
        <w:tc>
          <w:tcPr>
            <w:tcW w:w="2977" w:type="dxa"/>
            <w:vAlign w:val="bottom"/>
          </w:tcPr>
          <w:p w14:paraId="038CF418" w14:textId="77777777" w:rsidR="009D19DD" w:rsidRDefault="009D19DD">
            <w:pPr>
              <w:pStyle w:val="KenmerkKopje"/>
              <w:tabs>
                <w:tab w:val="left" w:pos="1728"/>
              </w:tabs>
            </w:pPr>
            <w:r>
              <w:t>Van/behandeld door</w:t>
            </w:r>
          </w:p>
        </w:tc>
        <w:tc>
          <w:tcPr>
            <w:tcW w:w="567" w:type="dxa"/>
            <w:vAlign w:val="bottom"/>
          </w:tcPr>
          <w:p w14:paraId="517CE94D" w14:textId="77777777" w:rsidR="009D19DD" w:rsidRDefault="009D19DD">
            <w:pPr>
              <w:pStyle w:val="KenmerkKopje"/>
            </w:pPr>
          </w:p>
        </w:tc>
        <w:tc>
          <w:tcPr>
            <w:tcW w:w="2126" w:type="dxa"/>
            <w:vAlign w:val="bottom"/>
          </w:tcPr>
          <w:p w14:paraId="400F0BBC" w14:textId="77777777" w:rsidR="009D19DD" w:rsidRDefault="009D19DD">
            <w:pPr>
              <w:pStyle w:val="KenmerkKopje"/>
            </w:pPr>
            <w:r>
              <w:t>Datum</w:t>
            </w:r>
          </w:p>
        </w:tc>
      </w:tr>
      <w:tr w:rsidR="009D19DD" w14:paraId="664A4E57" w14:textId="77777777" w:rsidTr="00AC21E0">
        <w:trPr>
          <w:trHeight w:val="240"/>
        </w:trPr>
        <w:tc>
          <w:tcPr>
            <w:tcW w:w="2905" w:type="dxa"/>
          </w:tcPr>
          <w:p w14:paraId="2B0E29EC" w14:textId="4B46951B" w:rsidR="009D19DD" w:rsidRDefault="008B66BA" w:rsidP="008D47D4">
            <w:pPr>
              <w:pStyle w:val="Kenmerk"/>
            </w:pPr>
            <w:bookmarkStart w:id="4" w:name="bwOnderwerp"/>
            <w:bookmarkEnd w:id="4"/>
            <w:r>
              <w:t>Update</w:t>
            </w:r>
            <w:r w:rsidR="004F780F">
              <w:t xml:space="preserve"> werkzaamheden </w:t>
            </w:r>
            <w:r w:rsidR="003209C6">
              <w:t>HOA fase 3</w:t>
            </w:r>
            <w:r w:rsidR="00F62C27">
              <w:t>B</w:t>
            </w:r>
          </w:p>
        </w:tc>
        <w:tc>
          <w:tcPr>
            <w:tcW w:w="567" w:type="dxa"/>
          </w:tcPr>
          <w:p w14:paraId="596B1F92" w14:textId="77777777" w:rsidR="009D19DD" w:rsidRDefault="009D19DD">
            <w:pPr>
              <w:pStyle w:val="Kenmerk"/>
            </w:pPr>
          </w:p>
        </w:tc>
        <w:tc>
          <w:tcPr>
            <w:tcW w:w="2977" w:type="dxa"/>
          </w:tcPr>
          <w:p w14:paraId="7DA6FFE6" w14:textId="5D3CFDFA" w:rsidR="009D19DD" w:rsidRDefault="00F62C27">
            <w:pPr>
              <w:pStyle w:val="Kenmerk"/>
            </w:pPr>
            <w:bookmarkStart w:id="5" w:name="bwBehAmbtenaar"/>
            <w:bookmarkEnd w:id="5"/>
            <w:r>
              <w:t>Kiki den Ouden</w:t>
            </w:r>
          </w:p>
        </w:tc>
        <w:tc>
          <w:tcPr>
            <w:tcW w:w="567" w:type="dxa"/>
          </w:tcPr>
          <w:p w14:paraId="0AB40EEC" w14:textId="77777777" w:rsidR="009D19DD" w:rsidRDefault="009D19DD">
            <w:pPr>
              <w:pStyle w:val="Kenmerk"/>
            </w:pPr>
          </w:p>
        </w:tc>
        <w:tc>
          <w:tcPr>
            <w:tcW w:w="2126" w:type="dxa"/>
          </w:tcPr>
          <w:p w14:paraId="38AD2AA8" w14:textId="43CBFD23" w:rsidR="009D19DD" w:rsidRDefault="00D07689" w:rsidP="00486946">
            <w:pPr>
              <w:pStyle w:val="Kenmerk"/>
            </w:pPr>
            <w:bookmarkStart w:id="6" w:name="bwDatum"/>
            <w:bookmarkEnd w:id="6"/>
            <w:r>
              <w:t>2</w:t>
            </w:r>
            <w:r w:rsidR="00094D8C">
              <w:t>4</w:t>
            </w:r>
            <w:r w:rsidR="00F62C27">
              <w:t xml:space="preserve"> </w:t>
            </w:r>
            <w:r w:rsidR="008B66BA">
              <w:t>juni 202</w:t>
            </w:r>
            <w:r w:rsidR="00F62C27">
              <w:t>3</w:t>
            </w:r>
          </w:p>
        </w:tc>
      </w:tr>
      <w:tr w:rsidR="009D19DD" w14:paraId="2D0F214D" w14:textId="77777777" w:rsidTr="00AC21E0">
        <w:trPr>
          <w:trHeight w:hRule="exact" w:val="160"/>
        </w:trPr>
        <w:tc>
          <w:tcPr>
            <w:tcW w:w="2905" w:type="dxa"/>
          </w:tcPr>
          <w:p w14:paraId="4BAC3B3E" w14:textId="77777777" w:rsidR="009D19DD" w:rsidRDefault="009D19DD">
            <w:pPr>
              <w:pStyle w:val="KenmerkKopje"/>
            </w:pPr>
            <w:r>
              <w:t>Uw kenmerk/schrijven</w:t>
            </w:r>
          </w:p>
        </w:tc>
        <w:tc>
          <w:tcPr>
            <w:tcW w:w="567" w:type="dxa"/>
          </w:tcPr>
          <w:p w14:paraId="296998FC" w14:textId="77777777" w:rsidR="009D19DD" w:rsidRDefault="009D19DD">
            <w:pPr>
              <w:pStyle w:val="KenmerkKopje"/>
            </w:pPr>
          </w:p>
        </w:tc>
        <w:tc>
          <w:tcPr>
            <w:tcW w:w="2977" w:type="dxa"/>
          </w:tcPr>
          <w:p w14:paraId="531EBEC2" w14:textId="77777777" w:rsidR="009D19DD" w:rsidRDefault="009D19DD">
            <w:pPr>
              <w:pStyle w:val="KenmerkKopje"/>
            </w:pPr>
            <w:r>
              <w:t>Ons nummer</w:t>
            </w:r>
          </w:p>
        </w:tc>
        <w:tc>
          <w:tcPr>
            <w:tcW w:w="567" w:type="dxa"/>
          </w:tcPr>
          <w:p w14:paraId="5D88EFB1" w14:textId="77777777" w:rsidR="009D19DD" w:rsidRDefault="009D19DD">
            <w:pPr>
              <w:pStyle w:val="KenmerkKopje"/>
            </w:pPr>
          </w:p>
        </w:tc>
        <w:tc>
          <w:tcPr>
            <w:tcW w:w="2126" w:type="dxa"/>
          </w:tcPr>
          <w:p w14:paraId="6960439F" w14:textId="77777777" w:rsidR="009D19DD" w:rsidRDefault="009D19DD">
            <w:pPr>
              <w:pStyle w:val="KenmerkKopje"/>
            </w:pPr>
            <w:r>
              <w:t>Verzenddatum</w:t>
            </w:r>
          </w:p>
        </w:tc>
      </w:tr>
      <w:tr w:rsidR="009D19DD" w:rsidRPr="003209C6" w14:paraId="06151672" w14:textId="77777777" w:rsidTr="00E8383E">
        <w:trPr>
          <w:trHeight w:val="85"/>
        </w:trPr>
        <w:tc>
          <w:tcPr>
            <w:tcW w:w="2905" w:type="dxa"/>
          </w:tcPr>
          <w:p w14:paraId="387D4816" w14:textId="77777777" w:rsidR="009D19DD" w:rsidRPr="003209C6" w:rsidRDefault="009D19DD">
            <w:pPr>
              <w:pStyle w:val="Kenmerk"/>
              <w:rPr>
                <w:sz w:val="20"/>
              </w:rPr>
            </w:pPr>
            <w:bookmarkStart w:id="7" w:name="bwUwkenmerk"/>
            <w:bookmarkEnd w:id="7"/>
          </w:p>
        </w:tc>
        <w:tc>
          <w:tcPr>
            <w:tcW w:w="567" w:type="dxa"/>
          </w:tcPr>
          <w:p w14:paraId="394347EA" w14:textId="77777777" w:rsidR="009D19DD" w:rsidRPr="003209C6" w:rsidRDefault="009D19DD">
            <w:pPr>
              <w:pStyle w:val="Kenmerk"/>
              <w:rPr>
                <w:sz w:val="20"/>
              </w:rPr>
            </w:pPr>
          </w:p>
        </w:tc>
        <w:tc>
          <w:tcPr>
            <w:tcW w:w="2977" w:type="dxa"/>
          </w:tcPr>
          <w:p w14:paraId="652AA044" w14:textId="4973BBAA" w:rsidR="009D19DD" w:rsidRPr="00E8383E" w:rsidRDefault="009D19DD">
            <w:pPr>
              <w:pStyle w:val="Kenmerk"/>
              <w:rPr>
                <w:szCs w:val="16"/>
              </w:rPr>
            </w:pPr>
            <w:bookmarkStart w:id="8" w:name="bwOnsnummer"/>
            <w:bookmarkEnd w:id="8"/>
          </w:p>
        </w:tc>
        <w:tc>
          <w:tcPr>
            <w:tcW w:w="567" w:type="dxa"/>
          </w:tcPr>
          <w:p w14:paraId="2F533CC0" w14:textId="77777777" w:rsidR="009D19DD" w:rsidRPr="003209C6" w:rsidRDefault="009D19DD">
            <w:pPr>
              <w:pStyle w:val="Kenmerk"/>
              <w:rPr>
                <w:sz w:val="20"/>
              </w:rPr>
            </w:pPr>
          </w:p>
        </w:tc>
        <w:tc>
          <w:tcPr>
            <w:tcW w:w="2126" w:type="dxa"/>
          </w:tcPr>
          <w:p w14:paraId="274E68BE" w14:textId="368E0966" w:rsidR="009D19DD" w:rsidRPr="004526DD" w:rsidRDefault="00D07689">
            <w:pPr>
              <w:pStyle w:val="Kenmerk"/>
              <w:rPr>
                <w:szCs w:val="16"/>
              </w:rPr>
            </w:pPr>
            <w:bookmarkStart w:id="9" w:name="bwVerzenddatum"/>
            <w:bookmarkEnd w:id="9"/>
            <w:r>
              <w:rPr>
                <w:szCs w:val="16"/>
              </w:rPr>
              <w:t>2</w:t>
            </w:r>
            <w:r w:rsidR="00094D8C">
              <w:rPr>
                <w:szCs w:val="16"/>
              </w:rPr>
              <w:t>4</w:t>
            </w:r>
            <w:r w:rsidR="00F62C27">
              <w:rPr>
                <w:szCs w:val="16"/>
              </w:rPr>
              <w:t xml:space="preserve"> j</w:t>
            </w:r>
            <w:r w:rsidR="008B66BA">
              <w:rPr>
                <w:szCs w:val="16"/>
              </w:rPr>
              <w:t>uni 202</w:t>
            </w:r>
            <w:r w:rsidR="00F62C27">
              <w:rPr>
                <w:szCs w:val="16"/>
              </w:rPr>
              <w:t>3</w:t>
            </w:r>
          </w:p>
        </w:tc>
      </w:tr>
      <w:tr w:rsidR="009D19DD" w:rsidRPr="003209C6" w14:paraId="23578F1F" w14:textId="77777777" w:rsidTr="003209C6">
        <w:trPr>
          <w:trHeight w:hRule="exact" w:val="80"/>
        </w:trPr>
        <w:tc>
          <w:tcPr>
            <w:tcW w:w="2905" w:type="dxa"/>
          </w:tcPr>
          <w:p w14:paraId="720AC996" w14:textId="77777777" w:rsidR="009D19DD" w:rsidRPr="003209C6" w:rsidRDefault="009D19DD">
            <w:pPr>
              <w:pStyle w:val="Kenmerk"/>
              <w:rPr>
                <w:sz w:val="20"/>
              </w:rPr>
            </w:pPr>
          </w:p>
        </w:tc>
        <w:tc>
          <w:tcPr>
            <w:tcW w:w="567" w:type="dxa"/>
          </w:tcPr>
          <w:p w14:paraId="22E465D9" w14:textId="77777777" w:rsidR="009D19DD" w:rsidRPr="003209C6" w:rsidRDefault="009D19DD">
            <w:pPr>
              <w:pStyle w:val="Kenmerk"/>
              <w:rPr>
                <w:sz w:val="20"/>
              </w:rPr>
            </w:pPr>
          </w:p>
        </w:tc>
        <w:tc>
          <w:tcPr>
            <w:tcW w:w="2977" w:type="dxa"/>
          </w:tcPr>
          <w:p w14:paraId="2F23EE1B" w14:textId="77777777" w:rsidR="009D19DD" w:rsidRPr="003209C6" w:rsidRDefault="009D19DD">
            <w:pPr>
              <w:pStyle w:val="Kenmerk"/>
              <w:rPr>
                <w:sz w:val="20"/>
              </w:rPr>
            </w:pPr>
          </w:p>
        </w:tc>
        <w:tc>
          <w:tcPr>
            <w:tcW w:w="567" w:type="dxa"/>
          </w:tcPr>
          <w:p w14:paraId="10724519" w14:textId="77777777" w:rsidR="009D19DD" w:rsidRPr="003209C6" w:rsidRDefault="009D19DD">
            <w:pPr>
              <w:pStyle w:val="Kenmerk"/>
              <w:rPr>
                <w:sz w:val="20"/>
              </w:rPr>
            </w:pPr>
          </w:p>
        </w:tc>
        <w:tc>
          <w:tcPr>
            <w:tcW w:w="2126" w:type="dxa"/>
          </w:tcPr>
          <w:p w14:paraId="0AD187E8" w14:textId="77777777" w:rsidR="009D19DD" w:rsidRPr="003209C6" w:rsidRDefault="009D19DD">
            <w:pPr>
              <w:pStyle w:val="Kenmerk"/>
              <w:rPr>
                <w:sz w:val="20"/>
              </w:rPr>
            </w:pPr>
          </w:p>
        </w:tc>
      </w:tr>
    </w:tbl>
    <w:p w14:paraId="711A68CF" w14:textId="77777777" w:rsidR="00AC21E0" w:rsidRPr="00E8383E" w:rsidRDefault="00AC21E0" w:rsidP="00543A45">
      <w:pPr>
        <w:rPr>
          <w:szCs w:val="22"/>
        </w:rPr>
      </w:pPr>
      <w:bookmarkStart w:id="10" w:name="bwAanhef"/>
      <w:bookmarkEnd w:id="10"/>
      <w:r w:rsidRPr="00E8383E">
        <w:rPr>
          <w:szCs w:val="22"/>
        </w:rPr>
        <w:t>Geachte mevrouw/mijnheer,</w:t>
      </w:r>
      <w:r w:rsidRPr="00E8383E">
        <w:rPr>
          <w:szCs w:val="22"/>
        </w:rPr>
        <w:br/>
      </w:r>
    </w:p>
    <w:p w14:paraId="20E67E53" w14:textId="13856D86" w:rsidR="008B66BA" w:rsidRDefault="008B66BA" w:rsidP="00543A45">
      <w:pPr>
        <w:rPr>
          <w:szCs w:val="22"/>
        </w:rPr>
      </w:pPr>
      <w:r>
        <w:rPr>
          <w:szCs w:val="22"/>
        </w:rPr>
        <w:t>Sinds januari 202</w:t>
      </w:r>
      <w:r w:rsidR="00F62C27">
        <w:rPr>
          <w:szCs w:val="22"/>
        </w:rPr>
        <w:t>3</w:t>
      </w:r>
      <w:r>
        <w:rPr>
          <w:szCs w:val="22"/>
        </w:rPr>
        <w:t xml:space="preserve"> zijn wij gestart met de werkzaamheden in HOA fase 3</w:t>
      </w:r>
      <w:r w:rsidR="00F62C27">
        <w:rPr>
          <w:szCs w:val="22"/>
        </w:rPr>
        <w:t>B</w:t>
      </w:r>
      <w:r>
        <w:rPr>
          <w:szCs w:val="22"/>
        </w:rPr>
        <w:t>. Middels deze brief ontvangt u een update over de werkzaamheden in HOA fase 3</w:t>
      </w:r>
      <w:r w:rsidR="00F62C27">
        <w:rPr>
          <w:szCs w:val="22"/>
        </w:rPr>
        <w:t>B</w:t>
      </w:r>
      <w:r>
        <w:rPr>
          <w:szCs w:val="22"/>
        </w:rPr>
        <w:t xml:space="preserve">. Ook nodigen wij u uit om op woensdag </w:t>
      </w:r>
      <w:r w:rsidR="00F62C27">
        <w:rPr>
          <w:szCs w:val="22"/>
        </w:rPr>
        <w:t>5</w:t>
      </w:r>
      <w:r>
        <w:rPr>
          <w:szCs w:val="22"/>
        </w:rPr>
        <w:t xml:space="preserve"> juli een ijsje te komen eten, aangeboden door De Kuiper Infrabouw</w:t>
      </w:r>
      <w:r w:rsidR="00A71162">
        <w:rPr>
          <w:szCs w:val="22"/>
        </w:rPr>
        <w:t xml:space="preserve"> en de gemeente Zwijndrecht</w:t>
      </w:r>
      <w:r>
        <w:rPr>
          <w:szCs w:val="22"/>
        </w:rPr>
        <w:t>.</w:t>
      </w:r>
    </w:p>
    <w:p w14:paraId="30CDD348" w14:textId="77777777" w:rsidR="008B66BA" w:rsidRDefault="008B66BA" w:rsidP="00543A45">
      <w:pPr>
        <w:rPr>
          <w:szCs w:val="22"/>
        </w:rPr>
      </w:pPr>
    </w:p>
    <w:p w14:paraId="6D9F1EFF" w14:textId="0D886290" w:rsidR="008B66BA" w:rsidRDefault="008B66BA" w:rsidP="00543A45">
      <w:pPr>
        <w:rPr>
          <w:b/>
          <w:bCs/>
          <w:szCs w:val="22"/>
        </w:rPr>
      </w:pPr>
      <w:r>
        <w:rPr>
          <w:b/>
          <w:bCs/>
          <w:szCs w:val="22"/>
        </w:rPr>
        <w:t>Stand van zaken</w:t>
      </w:r>
    </w:p>
    <w:p w14:paraId="4439E383" w14:textId="47C71D6C" w:rsidR="008B66BA" w:rsidRDefault="00943D05" w:rsidP="00543A45">
      <w:pPr>
        <w:rPr>
          <w:szCs w:val="22"/>
        </w:rPr>
      </w:pPr>
      <w:r>
        <w:rPr>
          <w:szCs w:val="22"/>
        </w:rPr>
        <w:t xml:space="preserve">De riolerings- en bestratingswerkzaamheden aan de </w:t>
      </w:r>
      <w:r w:rsidR="00F62C27">
        <w:rPr>
          <w:szCs w:val="22"/>
        </w:rPr>
        <w:t>Obrechtstraat</w:t>
      </w:r>
      <w:r>
        <w:rPr>
          <w:szCs w:val="22"/>
        </w:rPr>
        <w:t>,</w:t>
      </w:r>
      <w:r w:rsidR="00F62C27">
        <w:rPr>
          <w:szCs w:val="22"/>
        </w:rPr>
        <w:t xml:space="preserve"> Berliozstraat, Brucknerstraat,</w:t>
      </w:r>
      <w:r>
        <w:rPr>
          <w:szCs w:val="22"/>
        </w:rPr>
        <w:t xml:space="preserve"> het eerste deel van de Valeriussingel, </w:t>
      </w:r>
      <w:r w:rsidR="00F62C27">
        <w:rPr>
          <w:szCs w:val="22"/>
        </w:rPr>
        <w:t>eerste deel van de Wagenaarstraat</w:t>
      </w:r>
      <w:r>
        <w:rPr>
          <w:szCs w:val="22"/>
        </w:rPr>
        <w:t xml:space="preserve">, </w:t>
      </w:r>
      <w:r w:rsidR="00F62C27">
        <w:rPr>
          <w:szCs w:val="22"/>
        </w:rPr>
        <w:t>Wolfplaats</w:t>
      </w:r>
      <w:r>
        <w:rPr>
          <w:szCs w:val="22"/>
        </w:rPr>
        <w:t xml:space="preserve">, </w:t>
      </w:r>
      <w:r w:rsidR="00F62C27">
        <w:rPr>
          <w:szCs w:val="22"/>
        </w:rPr>
        <w:t>Weillplaats en</w:t>
      </w:r>
      <w:r>
        <w:rPr>
          <w:szCs w:val="22"/>
        </w:rPr>
        <w:t xml:space="preserve"> </w:t>
      </w:r>
      <w:r w:rsidR="00F62C27">
        <w:rPr>
          <w:szCs w:val="22"/>
        </w:rPr>
        <w:t>Von Weberplantsoen</w:t>
      </w:r>
      <w:r>
        <w:rPr>
          <w:szCs w:val="22"/>
        </w:rPr>
        <w:t xml:space="preserve"> zijn uitgevoerd. Vanaf 2</w:t>
      </w:r>
      <w:r w:rsidR="00F62C27">
        <w:rPr>
          <w:szCs w:val="22"/>
        </w:rPr>
        <w:t>4</w:t>
      </w:r>
      <w:r>
        <w:rPr>
          <w:szCs w:val="22"/>
        </w:rPr>
        <w:t xml:space="preserve"> juli tot en met 1</w:t>
      </w:r>
      <w:r w:rsidR="00F62C27">
        <w:rPr>
          <w:szCs w:val="22"/>
        </w:rPr>
        <w:t>8</w:t>
      </w:r>
      <w:r>
        <w:rPr>
          <w:szCs w:val="22"/>
        </w:rPr>
        <w:t xml:space="preserve"> augustus leggen wij de werkzaamheden stil in verband met </w:t>
      </w:r>
      <w:r w:rsidR="00D07689">
        <w:rPr>
          <w:szCs w:val="22"/>
        </w:rPr>
        <w:t xml:space="preserve">onze </w:t>
      </w:r>
      <w:r>
        <w:rPr>
          <w:szCs w:val="22"/>
        </w:rPr>
        <w:t xml:space="preserve">bouwvak. </w:t>
      </w:r>
      <w:r w:rsidR="00A71162">
        <w:rPr>
          <w:szCs w:val="22"/>
        </w:rPr>
        <w:t xml:space="preserve">Tijdens </w:t>
      </w:r>
      <w:r w:rsidR="00D07689">
        <w:rPr>
          <w:szCs w:val="22"/>
        </w:rPr>
        <w:t>onze b</w:t>
      </w:r>
      <w:r w:rsidR="00A71162">
        <w:rPr>
          <w:szCs w:val="22"/>
        </w:rPr>
        <w:t>ouwvak zijn er geen wegen afgesloten en is de wijk goed bereikbaar.</w:t>
      </w:r>
      <w:r w:rsidR="00D07689">
        <w:rPr>
          <w:szCs w:val="22"/>
        </w:rPr>
        <w:t xml:space="preserve"> Vanaf </w:t>
      </w:r>
      <w:r w:rsidR="00F62C27">
        <w:rPr>
          <w:szCs w:val="22"/>
        </w:rPr>
        <w:t>21</w:t>
      </w:r>
      <w:r>
        <w:rPr>
          <w:szCs w:val="22"/>
        </w:rPr>
        <w:t xml:space="preserve"> augustus gaan wij verder met de werkzaamheden aan de</w:t>
      </w:r>
      <w:r w:rsidR="00F62C27">
        <w:rPr>
          <w:szCs w:val="22"/>
        </w:rPr>
        <w:t xml:space="preserve"> Wagenaarstraat</w:t>
      </w:r>
      <w:r>
        <w:rPr>
          <w:szCs w:val="22"/>
        </w:rPr>
        <w:t>. Op de achterkant van deze brief vindt u de planning en fasering.</w:t>
      </w:r>
    </w:p>
    <w:p w14:paraId="6BE0E6EE" w14:textId="3C471328" w:rsidR="00943D05" w:rsidRDefault="00943D05" w:rsidP="00543A45">
      <w:pPr>
        <w:rPr>
          <w:szCs w:val="22"/>
        </w:rPr>
      </w:pPr>
    </w:p>
    <w:p w14:paraId="0DB6B422" w14:textId="005B515C" w:rsidR="00943D05" w:rsidRDefault="00943D05" w:rsidP="00543A45">
      <w:pPr>
        <w:rPr>
          <w:b/>
          <w:bCs/>
          <w:szCs w:val="22"/>
        </w:rPr>
      </w:pPr>
      <w:r>
        <w:rPr>
          <w:b/>
          <w:bCs/>
          <w:szCs w:val="22"/>
        </w:rPr>
        <w:t>Groen</w:t>
      </w:r>
    </w:p>
    <w:p w14:paraId="4A4CDEBC" w14:textId="5451A052" w:rsidR="00943D05" w:rsidRDefault="00943D05" w:rsidP="00543A45">
      <w:pPr>
        <w:rPr>
          <w:szCs w:val="22"/>
        </w:rPr>
      </w:pPr>
      <w:r>
        <w:rPr>
          <w:szCs w:val="22"/>
        </w:rPr>
        <w:t xml:space="preserve">Aannemer De Kuiper Infrabouw zaait het gras in op de plekken waar de werkzaamheden klaar zijn. Ander groen, zoals beplanting en bomen, wordt later geplant. Het eerste deel van de bomen en beplanting </w:t>
      </w:r>
      <w:r w:rsidR="00556F3A">
        <w:rPr>
          <w:szCs w:val="22"/>
        </w:rPr>
        <w:t>is</w:t>
      </w:r>
      <w:r>
        <w:rPr>
          <w:szCs w:val="22"/>
        </w:rPr>
        <w:t xml:space="preserve"> in de winter</w:t>
      </w:r>
      <w:r w:rsidR="00556F3A">
        <w:rPr>
          <w:szCs w:val="22"/>
        </w:rPr>
        <w:t xml:space="preserve"> van</w:t>
      </w:r>
      <w:r>
        <w:rPr>
          <w:szCs w:val="22"/>
        </w:rPr>
        <w:t xml:space="preserve"> 202</w:t>
      </w:r>
      <w:r w:rsidR="00F62C27">
        <w:rPr>
          <w:szCs w:val="22"/>
        </w:rPr>
        <w:t>2</w:t>
      </w:r>
      <w:r>
        <w:rPr>
          <w:szCs w:val="22"/>
        </w:rPr>
        <w:t>-202</w:t>
      </w:r>
      <w:r w:rsidR="00F62C27">
        <w:rPr>
          <w:szCs w:val="22"/>
        </w:rPr>
        <w:t>3</w:t>
      </w:r>
      <w:r>
        <w:rPr>
          <w:szCs w:val="22"/>
        </w:rPr>
        <w:t xml:space="preserve"> </w:t>
      </w:r>
      <w:r w:rsidR="00556F3A">
        <w:rPr>
          <w:szCs w:val="22"/>
        </w:rPr>
        <w:t xml:space="preserve">aangeplant in de delen </w:t>
      </w:r>
      <w:r>
        <w:rPr>
          <w:szCs w:val="22"/>
        </w:rPr>
        <w:t xml:space="preserve">waar de riolerings- en bestratingswerkzaamheden </w:t>
      </w:r>
      <w:r w:rsidR="00556F3A">
        <w:rPr>
          <w:szCs w:val="22"/>
        </w:rPr>
        <w:t xml:space="preserve">al </w:t>
      </w:r>
      <w:r>
        <w:rPr>
          <w:szCs w:val="22"/>
        </w:rPr>
        <w:t xml:space="preserve">afgerond </w:t>
      </w:r>
      <w:r w:rsidR="00556F3A">
        <w:rPr>
          <w:szCs w:val="22"/>
        </w:rPr>
        <w:t>waren</w:t>
      </w:r>
      <w:r>
        <w:rPr>
          <w:szCs w:val="22"/>
        </w:rPr>
        <w:t>.</w:t>
      </w:r>
      <w:r w:rsidR="00A71162">
        <w:rPr>
          <w:szCs w:val="22"/>
        </w:rPr>
        <w:t xml:space="preserve"> De overige beplanting zal aangebracht worden in het plantseizoen van 202</w:t>
      </w:r>
      <w:r w:rsidR="00F62C27">
        <w:rPr>
          <w:szCs w:val="22"/>
        </w:rPr>
        <w:t>3</w:t>
      </w:r>
      <w:r w:rsidR="00A71162">
        <w:rPr>
          <w:szCs w:val="22"/>
        </w:rPr>
        <w:t>-202</w:t>
      </w:r>
      <w:r w:rsidR="00F62C27">
        <w:rPr>
          <w:szCs w:val="22"/>
        </w:rPr>
        <w:t>4</w:t>
      </w:r>
      <w:r w:rsidR="00A71162">
        <w:rPr>
          <w:szCs w:val="22"/>
        </w:rPr>
        <w:t>.</w:t>
      </w:r>
    </w:p>
    <w:p w14:paraId="622403D9" w14:textId="1AB47FF0" w:rsidR="00943D05" w:rsidRDefault="00943D05" w:rsidP="00543A45">
      <w:pPr>
        <w:rPr>
          <w:szCs w:val="22"/>
        </w:rPr>
      </w:pPr>
    </w:p>
    <w:p w14:paraId="199CE771" w14:textId="14E90051" w:rsidR="00943D05" w:rsidRDefault="00943D05" w:rsidP="00543A45">
      <w:pPr>
        <w:rPr>
          <w:b/>
          <w:bCs/>
          <w:szCs w:val="22"/>
        </w:rPr>
      </w:pPr>
      <w:r>
        <w:rPr>
          <w:b/>
          <w:bCs/>
          <w:szCs w:val="22"/>
        </w:rPr>
        <w:t>Speeltuinen</w:t>
      </w:r>
    </w:p>
    <w:p w14:paraId="49BDEECE" w14:textId="1FA4444E" w:rsidR="00943D05" w:rsidRDefault="00943D05" w:rsidP="00543A45">
      <w:pPr>
        <w:rPr>
          <w:szCs w:val="22"/>
        </w:rPr>
      </w:pPr>
      <w:r>
        <w:rPr>
          <w:szCs w:val="22"/>
        </w:rPr>
        <w:t xml:space="preserve">De gemeente Zwijndrecht heeft een aantal plekken in de wijk aangewezen als speellocatie. </w:t>
      </w:r>
      <w:r w:rsidR="00F62C27">
        <w:rPr>
          <w:szCs w:val="22"/>
        </w:rPr>
        <w:t xml:space="preserve">Op de Brucknerstraat is de eerste nieuwe speeltuin ingericht. </w:t>
      </w:r>
      <w:r w:rsidR="00E73D74">
        <w:rPr>
          <w:szCs w:val="22"/>
        </w:rPr>
        <w:t xml:space="preserve">De andere twee speellocaties zijn op het Von Weberplantsoen en </w:t>
      </w:r>
      <w:r w:rsidR="00F93D91">
        <w:rPr>
          <w:szCs w:val="22"/>
        </w:rPr>
        <w:t>Wagnerplaats</w:t>
      </w:r>
      <w:r w:rsidR="00556F3A">
        <w:rPr>
          <w:szCs w:val="22"/>
        </w:rPr>
        <w:t xml:space="preserve">. Deze worden nog </w:t>
      </w:r>
      <w:r w:rsidR="00F93D91">
        <w:rPr>
          <w:szCs w:val="22"/>
        </w:rPr>
        <w:t xml:space="preserve">voor de bouwvak gerealiseerd. </w:t>
      </w:r>
    </w:p>
    <w:p w14:paraId="56CF0172" w14:textId="5E775D1C" w:rsidR="00943D05" w:rsidRDefault="00943D05" w:rsidP="00543A45">
      <w:pPr>
        <w:rPr>
          <w:szCs w:val="22"/>
        </w:rPr>
      </w:pPr>
    </w:p>
    <w:p w14:paraId="243BEE30" w14:textId="0ECF0477" w:rsidR="00943D05" w:rsidRDefault="00EA53DA" w:rsidP="00543A45">
      <w:pPr>
        <w:rPr>
          <w:b/>
          <w:bCs/>
          <w:szCs w:val="22"/>
        </w:rPr>
      </w:pPr>
      <w:r>
        <w:rPr>
          <w:b/>
          <w:bCs/>
          <w:szCs w:val="22"/>
        </w:rPr>
        <w:lastRenderedPageBreak/>
        <w:br/>
      </w:r>
      <w:r w:rsidR="00943D05">
        <w:rPr>
          <w:b/>
          <w:bCs/>
          <w:szCs w:val="22"/>
        </w:rPr>
        <w:t>IJscokar</w:t>
      </w:r>
      <w:r w:rsidR="00717776">
        <w:rPr>
          <w:b/>
          <w:bCs/>
          <w:szCs w:val="22"/>
        </w:rPr>
        <w:t xml:space="preserve"> De Kuiper Infrabouw</w:t>
      </w:r>
    </w:p>
    <w:p w14:paraId="36CEAD07" w14:textId="4F74C6DF" w:rsidR="00943D05" w:rsidRPr="00943D05" w:rsidRDefault="00717776" w:rsidP="00543A45">
      <w:pPr>
        <w:rPr>
          <w:szCs w:val="22"/>
        </w:rPr>
      </w:pPr>
      <w:r>
        <w:rPr>
          <w:szCs w:val="22"/>
        </w:rPr>
        <w:t xml:space="preserve">Op woensdag </w:t>
      </w:r>
      <w:r w:rsidR="00E73D74">
        <w:rPr>
          <w:szCs w:val="22"/>
        </w:rPr>
        <w:t>5</w:t>
      </w:r>
      <w:r>
        <w:rPr>
          <w:szCs w:val="22"/>
        </w:rPr>
        <w:t xml:space="preserve"> juli van 1</w:t>
      </w:r>
      <w:r w:rsidR="00E73D74">
        <w:rPr>
          <w:szCs w:val="22"/>
        </w:rPr>
        <w:t>2</w:t>
      </w:r>
      <w:r>
        <w:rPr>
          <w:szCs w:val="22"/>
        </w:rPr>
        <w:t>.00-1</w:t>
      </w:r>
      <w:r w:rsidR="00E73D74">
        <w:rPr>
          <w:szCs w:val="22"/>
        </w:rPr>
        <w:t>5</w:t>
      </w:r>
      <w:r>
        <w:rPr>
          <w:szCs w:val="22"/>
        </w:rPr>
        <w:t>.00 kunnen de bewoners van HOA fase 3</w:t>
      </w:r>
      <w:r w:rsidR="00E73D74">
        <w:rPr>
          <w:szCs w:val="22"/>
        </w:rPr>
        <w:t>B</w:t>
      </w:r>
      <w:r>
        <w:rPr>
          <w:szCs w:val="22"/>
        </w:rPr>
        <w:t xml:space="preserve"> een ijsje komen halen bij de IJscokar in het </w:t>
      </w:r>
      <w:r w:rsidR="00E73D74">
        <w:rPr>
          <w:szCs w:val="22"/>
        </w:rPr>
        <w:t>Von Weberplantsoen</w:t>
      </w:r>
      <w:r>
        <w:rPr>
          <w:szCs w:val="22"/>
        </w:rPr>
        <w:t xml:space="preserve">. Bij deze brief vindt u bonnen. Deze dient u mee te nemen en in te leveren als u een ijsje komt halen. We hopen jullie woensdagmiddag de </w:t>
      </w:r>
      <w:r w:rsidR="00E73D74">
        <w:rPr>
          <w:szCs w:val="22"/>
        </w:rPr>
        <w:t>5</w:t>
      </w:r>
      <w:r w:rsidRPr="00717776">
        <w:rPr>
          <w:szCs w:val="22"/>
          <w:vertAlign w:val="superscript"/>
        </w:rPr>
        <w:t>de</w:t>
      </w:r>
      <w:r>
        <w:rPr>
          <w:szCs w:val="22"/>
        </w:rPr>
        <w:t xml:space="preserve"> te zien!</w:t>
      </w:r>
    </w:p>
    <w:p w14:paraId="7EF0C3F4" w14:textId="77777777" w:rsidR="00A71162" w:rsidRPr="00E8383E" w:rsidRDefault="00A71162" w:rsidP="00543A45">
      <w:pPr>
        <w:rPr>
          <w:szCs w:val="22"/>
        </w:rPr>
      </w:pPr>
    </w:p>
    <w:p w14:paraId="5D992073" w14:textId="1840DD6B" w:rsidR="00084448" w:rsidRDefault="00717776" w:rsidP="00084448">
      <w:pPr>
        <w:spacing w:line="240" w:lineRule="auto"/>
        <w:rPr>
          <w:szCs w:val="22"/>
        </w:rPr>
      </w:pPr>
      <w:r>
        <w:rPr>
          <w:b/>
          <w:szCs w:val="22"/>
        </w:rPr>
        <w:t>Communicatie</w:t>
      </w:r>
    </w:p>
    <w:p w14:paraId="567EC6B3" w14:textId="77777777" w:rsidR="000D7EE8" w:rsidRPr="00E8383E" w:rsidRDefault="000D7EE8" w:rsidP="000D7EE8">
      <w:pPr>
        <w:spacing w:line="240" w:lineRule="auto"/>
        <w:rPr>
          <w:rFonts w:ascii="Times New Roman" w:eastAsiaTheme="minorHAnsi" w:hAnsi="Times New Roman"/>
          <w:szCs w:val="22"/>
        </w:rPr>
      </w:pPr>
      <w:r w:rsidRPr="00E8383E">
        <w:rPr>
          <w:szCs w:val="22"/>
        </w:rPr>
        <w:t>Om actuele updates van de werkzaamheden te ontvangen is een app genaamd 'HOA</w:t>
      </w:r>
      <w:r w:rsidR="00084448">
        <w:rPr>
          <w:szCs w:val="22"/>
        </w:rPr>
        <w:t xml:space="preserve"> Grote Aanpak</w:t>
      </w:r>
      <w:r w:rsidRPr="00E8383E">
        <w:rPr>
          <w:szCs w:val="22"/>
        </w:rPr>
        <w:t xml:space="preserve">' beschikbaar. </w:t>
      </w:r>
      <w:r w:rsidR="00084448">
        <w:rPr>
          <w:szCs w:val="22"/>
        </w:rPr>
        <w:t xml:space="preserve">Op deze app vindt u ook actuele informatie over de planning en bereikbaarheid. </w:t>
      </w:r>
      <w:r w:rsidRPr="00E8383E">
        <w:rPr>
          <w:szCs w:val="22"/>
        </w:rPr>
        <w:t xml:space="preserve">Deze app kunt u </w:t>
      </w:r>
      <w:r w:rsidR="00084448">
        <w:rPr>
          <w:szCs w:val="22"/>
        </w:rPr>
        <w:t xml:space="preserve">gratis </w:t>
      </w:r>
      <w:r w:rsidRPr="00E8383E">
        <w:rPr>
          <w:szCs w:val="22"/>
        </w:rPr>
        <w:t>op uw smartphone of tablet installeren en gebruiken om de werkzaamheden te volgen en vragen te stellen.</w:t>
      </w:r>
      <w:r w:rsidRPr="00E8383E">
        <w:rPr>
          <w:rFonts w:ascii="Times New Roman" w:eastAsiaTheme="minorHAnsi" w:hAnsi="Times New Roman"/>
          <w:szCs w:val="22"/>
        </w:rPr>
        <w:t xml:space="preserve"> </w:t>
      </w:r>
    </w:p>
    <w:p w14:paraId="1BB93AB7" w14:textId="6B7EF78D" w:rsidR="00717776" w:rsidRPr="00E8383E" w:rsidRDefault="00717776" w:rsidP="00717776">
      <w:pPr>
        <w:rPr>
          <w:szCs w:val="22"/>
        </w:rPr>
      </w:pPr>
      <w:r w:rsidRPr="00E8383E">
        <w:rPr>
          <w:szCs w:val="22"/>
        </w:rPr>
        <w:t xml:space="preserve">Als u vragen, opmerkingen en of suggesties heeft, kunt u haar </w:t>
      </w:r>
      <w:r>
        <w:rPr>
          <w:szCs w:val="22"/>
        </w:rPr>
        <w:t>tijdens werkdagen b</w:t>
      </w:r>
      <w:r w:rsidRPr="00E8383E">
        <w:rPr>
          <w:szCs w:val="22"/>
        </w:rPr>
        <w:t xml:space="preserve">ereiken via </w:t>
      </w:r>
      <w:hyperlink r:id="rId9" w:history="1">
        <w:r w:rsidRPr="00E8383E">
          <w:rPr>
            <w:szCs w:val="22"/>
          </w:rPr>
          <w:t>HOA@zwijndrecht.nl</w:t>
        </w:r>
      </w:hyperlink>
      <w:r w:rsidRPr="00E8383E">
        <w:rPr>
          <w:szCs w:val="22"/>
        </w:rPr>
        <w:t xml:space="preserve"> of via 085 822</w:t>
      </w:r>
      <w:r w:rsidR="00E73D74">
        <w:rPr>
          <w:szCs w:val="22"/>
        </w:rPr>
        <w:t xml:space="preserve"> </w:t>
      </w:r>
      <w:r w:rsidRPr="00E8383E">
        <w:rPr>
          <w:szCs w:val="22"/>
        </w:rPr>
        <w:t>04</w:t>
      </w:r>
      <w:r w:rsidR="00E73D74">
        <w:rPr>
          <w:szCs w:val="22"/>
        </w:rPr>
        <w:t xml:space="preserve"> </w:t>
      </w:r>
      <w:r w:rsidRPr="00E8383E">
        <w:rPr>
          <w:szCs w:val="22"/>
        </w:rPr>
        <w:t>04.</w:t>
      </w:r>
    </w:p>
    <w:p w14:paraId="5899A295" w14:textId="77777777" w:rsidR="000D7EE8" w:rsidRDefault="000D7EE8" w:rsidP="00543A45">
      <w:pPr>
        <w:rPr>
          <w:b/>
          <w:szCs w:val="22"/>
        </w:rPr>
      </w:pPr>
    </w:p>
    <w:p w14:paraId="72D8F6D1" w14:textId="77777777" w:rsidR="00AC21E0" w:rsidRPr="00E8383E" w:rsidRDefault="006C09E4" w:rsidP="00543A45">
      <w:pPr>
        <w:rPr>
          <w:b/>
          <w:szCs w:val="22"/>
        </w:rPr>
      </w:pPr>
      <w:r w:rsidRPr="00E8383E">
        <w:rPr>
          <w:b/>
          <w:szCs w:val="22"/>
        </w:rPr>
        <w:t>Meer informatie</w:t>
      </w:r>
    </w:p>
    <w:p w14:paraId="0881B6F3" w14:textId="77777777" w:rsidR="000D7EE8" w:rsidRPr="00E8383E" w:rsidRDefault="000D7EE8" w:rsidP="000D7EE8">
      <w:pPr>
        <w:spacing w:line="276" w:lineRule="auto"/>
        <w:rPr>
          <w:rFonts w:cs="Arial"/>
          <w:szCs w:val="22"/>
        </w:rPr>
      </w:pPr>
      <w:r w:rsidRPr="00E8383E">
        <w:rPr>
          <w:szCs w:val="22"/>
        </w:rPr>
        <w:t xml:space="preserve">Informatie over de werkzaamheden kunt u ook vinden op </w:t>
      </w:r>
      <w:hyperlink r:id="rId10" w:history="1">
        <w:r w:rsidRPr="00E8383E">
          <w:rPr>
            <w:szCs w:val="22"/>
          </w:rPr>
          <w:t>www.wijkenzwijndrecht.nl</w:t>
        </w:r>
      </w:hyperlink>
      <w:r w:rsidR="002B0F77" w:rsidRPr="00E8383E">
        <w:rPr>
          <w:szCs w:val="22"/>
        </w:rPr>
        <w:t xml:space="preserve">, dan </w:t>
      </w:r>
      <w:r w:rsidR="00E8383E" w:rsidRPr="00E8383E">
        <w:rPr>
          <w:szCs w:val="22"/>
        </w:rPr>
        <w:br/>
      </w:r>
      <w:r w:rsidR="002B0F77" w:rsidRPr="00E8383E">
        <w:rPr>
          <w:szCs w:val="22"/>
        </w:rPr>
        <w:t>Heer Oudelands Ambacht en vervolgens kiest u voor Werkzaamheden</w:t>
      </w:r>
      <w:r w:rsidRPr="00E8383E">
        <w:rPr>
          <w:szCs w:val="22"/>
        </w:rPr>
        <w:t xml:space="preserve">. Mocht u verder nog vragen of opmerkingen hebben naar aanleiding van deze brief, mail dan naar emailadres </w:t>
      </w:r>
      <w:hyperlink r:id="rId11" w:history="1">
        <w:r w:rsidRPr="00E8383E">
          <w:rPr>
            <w:szCs w:val="22"/>
          </w:rPr>
          <w:t>HOA@zwijndrecht.nl</w:t>
        </w:r>
      </w:hyperlink>
      <w:r w:rsidRPr="00E8383E">
        <w:rPr>
          <w:rStyle w:val="Hyperlink"/>
          <w:szCs w:val="22"/>
        </w:rPr>
        <w:t>.</w:t>
      </w:r>
      <w:r w:rsidRPr="00E8383E">
        <w:rPr>
          <w:szCs w:val="22"/>
        </w:rPr>
        <w:t xml:space="preserve"> </w:t>
      </w:r>
    </w:p>
    <w:p w14:paraId="7354480A" w14:textId="77777777" w:rsidR="00AC21E0" w:rsidRPr="00E8383E" w:rsidRDefault="00AC21E0" w:rsidP="00543A45">
      <w:pPr>
        <w:rPr>
          <w:szCs w:val="22"/>
        </w:rPr>
      </w:pPr>
    </w:p>
    <w:p w14:paraId="035C9794" w14:textId="09E66C42" w:rsidR="00543A45" w:rsidRDefault="003209C6">
      <w:pPr>
        <w:rPr>
          <w:szCs w:val="22"/>
        </w:rPr>
      </w:pPr>
      <w:r w:rsidRPr="00E8383E">
        <w:rPr>
          <w:szCs w:val="22"/>
        </w:rPr>
        <w:t>Met vriendelijke groet,</w:t>
      </w:r>
    </w:p>
    <w:p w14:paraId="67D3D194" w14:textId="441C098C" w:rsidR="00EA53DA" w:rsidRDefault="00EA53DA">
      <w:pPr>
        <w:rPr>
          <w:szCs w:val="22"/>
        </w:rPr>
      </w:pPr>
    </w:p>
    <w:p w14:paraId="02A71BE0" w14:textId="77777777" w:rsidR="00EA53DA" w:rsidRDefault="00EA53DA">
      <w:pPr>
        <w:rPr>
          <w:szCs w:val="22"/>
        </w:rPr>
      </w:pPr>
    </w:p>
    <w:p w14:paraId="122FCAA1" w14:textId="77777777" w:rsidR="00E8383E" w:rsidRDefault="00E8383E">
      <w:pPr>
        <w:rPr>
          <w:szCs w:val="22"/>
        </w:rPr>
      </w:pPr>
    </w:p>
    <w:p w14:paraId="1D6B762A" w14:textId="7BDD3A46" w:rsidR="00E8383E" w:rsidRPr="00E8383E" w:rsidRDefault="00EA53DA" w:rsidP="00261256">
      <w:pPr>
        <w:rPr>
          <w:szCs w:val="22"/>
        </w:rPr>
      </w:pPr>
      <w:r>
        <w:rPr>
          <w:szCs w:val="22"/>
        </w:rPr>
        <w:t>Wim van Oijen</w:t>
      </w:r>
      <w:r w:rsidR="00E8383E" w:rsidRPr="00E8383E">
        <w:rPr>
          <w:szCs w:val="22"/>
        </w:rPr>
        <w:tab/>
      </w:r>
    </w:p>
    <w:p w14:paraId="3EA0F071" w14:textId="21A22CD6" w:rsidR="00E8383E" w:rsidRPr="00E8383E" w:rsidRDefault="00EA53DA" w:rsidP="00E8383E">
      <w:pPr>
        <w:pStyle w:val="Voettekst"/>
        <w:rPr>
          <w:sz w:val="22"/>
          <w:szCs w:val="22"/>
        </w:rPr>
      </w:pPr>
      <w:r>
        <w:rPr>
          <w:sz w:val="22"/>
          <w:szCs w:val="22"/>
        </w:rPr>
        <w:t xml:space="preserve">Projectleider </w:t>
      </w:r>
      <w:r w:rsidRPr="00E8383E">
        <w:rPr>
          <w:sz w:val="22"/>
          <w:szCs w:val="22"/>
        </w:rPr>
        <w:t>HOA</w:t>
      </w:r>
      <w:r w:rsidR="00261256">
        <w:rPr>
          <w:sz w:val="22"/>
          <w:szCs w:val="22"/>
        </w:rPr>
        <w:t xml:space="preserve"> </w:t>
      </w:r>
      <w:r w:rsidR="00E8383E" w:rsidRPr="00E8383E">
        <w:rPr>
          <w:sz w:val="22"/>
          <w:szCs w:val="22"/>
        </w:rPr>
        <w:tab/>
        <w:t xml:space="preserve">       </w:t>
      </w:r>
    </w:p>
    <w:p w14:paraId="3F34E7F5" w14:textId="2C0E4391" w:rsidR="00E8383E" w:rsidRDefault="00E8383E">
      <w:pPr>
        <w:rPr>
          <w:rFonts w:cs="Arial"/>
          <w:noProof/>
          <w:szCs w:val="22"/>
        </w:rPr>
      </w:pPr>
    </w:p>
    <w:p w14:paraId="3A42D749" w14:textId="3149DB8B" w:rsidR="00717776" w:rsidRDefault="00717776">
      <w:pPr>
        <w:spacing w:line="240" w:lineRule="auto"/>
        <w:rPr>
          <w:rFonts w:cs="Arial"/>
          <w:noProof/>
          <w:szCs w:val="22"/>
        </w:rPr>
      </w:pPr>
      <w:r>
        <w:rPr>
          <w:rFonts w:cs="Arial"/>
          <w:noProof/>
          <w:szCs w:val="22"/>
        </w:rPr>
        <w:br w:type="page"/>
      </w:r>
    </w:p>
    <w:p w14:paraId="34A10677" w14:textId="4EC774AA" w:rsidR="00717776" w:rsidRPr="00717776" w:rsidRDefault="00261256" w:rsidP="000214BD">
      <w:pPr>
        <w:rPr>
          <w:rFonts w:cs="Arial"/>
          <w:b/>
          <w:bCs/>
          <w:noProof/>
          <w:szCs w:val="22"/>
        </w:rPr>
      </w:pPr>
      <w:r w:rsidRPr="00261256">
        <w:rPr>
          <w:rFonts w:cs="Arial"/>
          <w:noProof/>
          <w:szCs w:val="22"/>
        </w:rPr>
        <w:lastRenderedPageBreak/>
        <w:drawing>
          <wp:anchor distT="0" distB="0" distL="114300" distR="114300" simplePos="0" relativeHeight="251658240" behindDoc="0" locked="0" layoutInCell="1" allowOverlap="1" wp14:anchorId="10E13D22" wp14:editId="4E768FC0">
            <wp:simplePos x="0" y="0"/>
            <wp:positionH relativeFrom="column">
              <wp:posOffset>-14393</wp:posOffset>
            </wp:positionH>
            <wp:positionV relativeFrom="paragraph">
              <wp:posOffset>300990</wp:posOffset>
            </wp:positionV>
            <wp:extent cx="5723890" cy="4794885"/>
            <wp:effectExtent l="0" t="0" r="381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3890" cy="4794885"/>
                    </a:xfrm>
                    <a:prstGeom prst="rect">
                      <a:avLst/>
                    </a:prstGeom>
                  </pic:spPr>
                </pic:pic>
              </a:graphicData>
            </a:graphic>
            <wp14:sizeRelH relativeFrom="page">
              <wp14:pctWidth>0</wp14:pctWidth>
            </wp14:sizeRelH>
            <wp14:sizeRelV relativeFrom="page">
              <wp14:pctHeight>0</wp14:pctHeight>
            </wp14:sizeRelV>
          </wp:anchor>
        </w:drawing>
      </w:r>
      <w:r w:rsidR="00717776">
        <w:rPr>
          <w:rFonts w:cs="Arial"/>
          <w:b/>
          <w:bCs/>
          <w:noProof/>
          <w:szCs w:val="22"/>
        </w:rPr>
        <w:t xml:space="preserve">Planning </w:t>
      </w:r>
    </w:p>
    <w:p w14:paraId="730279F5" w14:textId="3C43CF61" w:rsidR="008B66BA" w:rsidRDefault="008B66BA">
      <w:pPr>
        <w:rPr>
          <w:rFonts w:cs="Arial"/>
          <w:noProof/>
          <w:szCs w:val="22"/>
        </w:rPr>
      </w:pPr>
    </w:p>
    <w:tbl>
      <w:tblPr>
        <w:tblStyle w:val="Rastertabel4-Accent5"/>
        <w:tblpPr w:leftFromText="141" w:rightFromText="141" w:vertAnchor="text" w:horzAnchor="margin" w:tblpY="-56"/>
        <w:tblW w:w="0" w:type="auto"/>
        <w:tblLook w:val="04A0" w:firstRow="1" w:lastRow="0" w:firstColumn="1" w:lastColumn="0" w:noHBand="0" w:noVBand="1"/>
      </w:tblPr>
      <w:tblGrid>
        <w:gridCol w:w="4488"/>
        <w:gridCol w:w="4488"/>
      </w:tblGrid>
      <w:tr w:rsidR="007306B9" w14:paraId="032D56F8" w14:textId="77777777" w:rsidTr="007306B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488" w:type="dxa"/>
          </w:tcPr>
          <w:p w14:paraId="14FD36DF" w14:textId="375328FF" w:rsidR="007306B9" w:rsidRDefault="007306B9" w:rsidP="00261256">
            <w:pPr>
              <w:rPr>
                <w:rFonts w:cs="Arial"/>
                <w:noProof/>
                <w:szCs w:val="22"/>
              </w:rPr>
            </w:pPr>
            <w:r>
              <w:rPr>
                <w:rFonts w:cs="Arial"/>
                <w:noProof/>
                <w:szCs w:val="22"/>
              </w:rPr>
              <w:t>Fase</w:t>
            </w:r>
          </w:p>
        </w:tc>
        <w:tc>
          <w:tcPr>
            <w:tcW w:w="4488" w:type="dxa"/>
          </w:tcPr>
          <w:p w14:paraId="512ED00B" w14:textId="0147306D" w:rsidR="007306B9" w:rsidRDefault="007306B9" w:rsidP="00261256">
            <w:pPr>
              <w:cnfStyle w:val="100000000000" w:firstRow="1" w:lastRow="0" w:firstColumn="0" w:lastColumn="0" w:oddVBand="0" w:evenVBand="0" w:oddHBand="0" w:evenHBand="0" w:firstRowFirstColumn="0" w:firstRowLastColumn="0" w:lastRowFirstColumn="0" w:lastRowLastColumn="0"/>
              <w:rPr>
                <w:rFonts w:cs="Arial"/>
                <w:noProof/>
                <w:szCs w:val="22"/>
              </w:rPr>
            </w:pPr>
            <w:r>
              <w:rPr>
                <w:rFonts w:cs="Arial"/>
                <w:noProof/>
                <w:szCs w:val="22"/>
              </w:rPr>
              <w:t>Uitvoering</w:t>
            </w:r>
          </w:p>
        </w:tc>
      </w:tr>
      <w:tr w:rsidR="007306B9" w14:paraId="2B1523B6" w14:textId="77777777" w:rsidTr="007306B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488" w:type="dxa"/>
          </w:tcPr>
          <w:p w14:paraId="7D6E0F0E" w14:textId="43908EBE" w:rsidR="007306B9" w:rsidRPr="007306B9" w:rsidRDefault="007306B9" w:rsidP="00261256">
            <w:pPr>
              <w:rPr>
                <w:rFonts w:cs="Arial"/>
                <w:b w:val="0"/>
                <w:bCs w:val="0"/>
                <w:noProof/>
                <w:szCs w:val="22"/>
              </w:rPr>
            </w:pPr>
            <w:r w:rsidRPr="007306B9">
              <w:rPr>
                <w:rFonts w:cs="Arial"/>
                <w:b w:val="0"/>
                <w:bCs w:val="0"/>
                <w:noProof/>
                <w:szCs w:val="22"/>
              </w:rPr>
              <w:t>Fase 1 t</w:t>
            </w:r>
            <w:r>
              <w:rPr>
                <w:rFonts w:cs="Arial"/>
                <w:b w:val="0"/>
                <w:bCs w:val="0"/>
                <w:noProof/>
                <w:szCs w:val="22"/>
              </w:rPr>
              <w:t xml:space="preserve">ot en </w:t>
            </w:r>
            <w:r w:rsidRPr="007306B9">
              <w:rPr>
                <w:rFonts w:cs="Arial"/>
                <w:b w:val="0"/>
                <w:bCs w:val="0"/>
                <w:noProof/>
                <w:szCs w:val="22"/>
              </w:rPr>
              <w:t>m</w:t>
            </w:r>
            <w:r>
              <w:rPr>
                <w:rFonts w:cs="Arial"/>
                <w:b w:val="0"/>
                <w:bCs w:val="0"/>
                <w:noProof/>
                <w:szCs w:val="22"/>
              </w:rPr>
              <w:t>et</w:t>
            </w:r>
            <w:r w:rsidRPr="007306B9">
              <w:rPr>
                <w:rFonts w:cs="Arial"/>
                <w:b w:val="0"/>
                <w:bCs w:val="0"/>
                <w:noProof/>
                <w:szCs w:val="22"/>
              </w:rPr>
              <w:t xml:space="preserve"> </w:t>
            </w:r>
            <w:r>
              <w:rPr>
                <w:rFonts w:cs="Arial"/>
                <w:b w:val="0"/>
                <w:bCs w:val="0"/>
                <w:noProof/>
                <w:szCs w:val="22"/>
              </w:rPr>
              <w:t xml:space="preserve">fase </w:t>
            </w:r>
            <w:r w:rsidRPr="007306B9">
              <w:rPr>
                <w:rFonts w:cs="Arial"/>
                <w:b w:val="0"/>
                <w:bCs w:val="0"/>
                <w:noProof/>
                <w:szCs w:val="22"/>
              </w:rPr>
              <w:t>14</w:t>
            </w:r>
          </w:p>
        </w:tc>
        <w:tc>
          <w:tcPr>
            <w:tcW w:w="4488" w:type="dxa"/>
          </w:tcPr>
          <w:p w14:paraId="02447751" w14:textId="7899E1B6" w:rsidR="007306B9" w:rsidRDefault="007306B9" w:rsidP="00261256">
            <w:pPr>
              <w:cnfStyle w:val="000000100000" w:firstRow="0" w:lastRow="0" w:firstColumn="0" w:lastColumn="0" w:oddVBand="0" w:evenVBand="0" w:oddHBand="1" w:evenHBand="0" w:firstRowFirstColumn="0" w:firstRowLastColumn="0" w:lastRowFirstColumn="0" w:lastRowLastColumn="0"/>
              <w:rPr>
                <w:rFonts w:cs="Arial"/>
                <w:noProof/>
                <w:szCs w:val="22"/>
              </w:rPr>
            </w:pPr>
            <w:r>
              <w:rPr>
                <w:rFonts w:cs="Arial"/>
                <w:noProof/>
                <w:szCs w:val="22"/>
              </w:rPr>
              <w:t>Gereed</w:t>
            </w:r>
          </w:p>
        </w:tc>
      </w:tr>
      <w:tr w:rsidR="007306B9" w14:paraId="1E15931D" w14:textId="77777777" w:rsidTr="007306B9">
        <w:trPr>
          <w:trHeight w:val="262"/>
        </w:trPr>
        <w:tc>
          <w:tcPr>
            <w:cnfStyle w:val="001000000000" w:firstRow="0" w:lastRow="0" w:firstColumn="1" w:lastColumn="0" w:oddVBand="0" w:evenVBand="0" w:oddHBand="0" w:evenHBand="0" w:firstRowFirstColumn="0" w:firstRowLastColumn="0" w:lastRowFirstColumn="0" w:lastRowLastColumn="0"/>
            <w:tcW w:w="4488" w:type="dxa"/>
          </w:tcPr>
          <w:p w14:paraId="6507B456" w14:textId="6B9FF5B6" w:rsidR="007306B9" w:rsidRPr="007306B9" w:rsidRDefault="007306B9" w:rsidP="00261256">
            <w:pPr>
              <w:rPr>
                <w:rFonts w:cs="Arial"/>
                <w:b w:val="0"/>
                <w:bCs w:val="0"/>
                <w:noProof/>
                <w:szCs w:val="22"/>
              </w:rPr>
            </w:pPr>
            <w:r>
              <w:rPr>
                <w:rFonts w:cs="Arial"/>
                <w:b w:val="0"/>
                <w:bCs w:val="0"/>
                <w:noProof/>
                <w:szCs w:val="22"/>
              </w:rPr>
              <w:t>Fase 15 tot en met fase 17</w:t>
            </w:r>
          </w:p>
        </w:tc>
        <w:tc>
          <w:tcPr>
            <w:tcW w:w="4488" w:type="dxa"/>
          </w:tcPr>
          <w:p w14:paraId="739E426C" w14:textId="2325022F" w:rsidR="007306B9" w:rsidRDefault="007306B9" w:rsidP="00261256">
            <w:pPr>
              <w:cnfStyle w:val="000000000000" w:firstRow="0" w:lastRow="0" w:firstColumn="0" w:lastColumn="0" w:oddVBand="0" w:evenVBand="0" w:oddHBand="0" w:evenHBand="0" w:firstRowFirstColumn="0" w:firstRowLastColumn="0" w:lastRowFirstColumn="0" w:lastRowLastColumn="0"/>
              <w:rPr>
                <w:rFonts w:cs="Arial"/>
                <w:noProof/>
                <w:szCs w:val="22"/>
              </w:rPr>
            </w:pPr>
            <w:r>
              <w:rPr>
                <w:rFonts w:cs="Arial"/>
                <w:noProof/>
                <w:szCs w:val="22"/>
              </w:rPr>
              <w:t>Begin mei – begin juli 2023</w:t>
            </w:r>
          </w:p>
        </w:tc>
      </w:tr>
      <w:tr w:rsidR="007306B9" w14:paraId="70447ED1" w14:textId="77777777" w:rsidTr="007306B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88" w:type="dxa"/>
          </w:tcPr>
          <w:p w14:paraId="3CB98CF0" w14:textId="359DD32A" w:rsidR="007306B9" w:rsidRPr="007306B9" w:rsidRDefault="007306B9" w:rsidP="00261256">
            <w:pPr>
              <w:rPr>
                <w:rFonts w:cs="Arial"/>
                <w:b w:val="0"/>
                <w:bCs w:val="0"/>
                <w:noProof/>
                <w:sz w:val="12"/>
                <w:szCs w:val="12"/>
              </w:rPr>
            </w:pPr>
            <w:r>
              <w:rPr>
                <w:rFonts w:cs="Arial"/>
                <w:b w:val="0"/>
                <w:bCs w:val="0"/>
                <w:noProof/>
                <w:szCs w:val="22"/>
              </w:rPr>
              <w:t>Fase 18 tot en met fase 22</w:t>
            </w:r>
            <w:r>
              <w:rPr>
                <w:rFonts w:cs="Arial"/>
                <w:b w:val="0"/>
                <w:bCs w:val="0"/>
                <w:noProof/>
                <w:szCs w:val="22"/>
              </w:rPr>
              <w:br/>
            </w:r>
            <w:r w:rsidRPr="007306B9">
              <w:rPr>
                <w:rFonts w:cs="Arial"/>
                <w:b w:val="0"/>
                <w:bCs w:val="0"/>
                <w:noProof/>
                <w:sz w:val="16"/>
                <w:szCs w:val="16"/>
              </w:rPr>
              <w:t>Fase 21 wordt nog niet meegenomen</w:t>
            </w:r>
          </w:p>
        </w:tc>
        <w:tc>
          <w:tcPr>
            <w:tcW w:w="4488" w:type="dxa"/>
          </w:tcPr>
          <w:p w14:paraId="35609F04" w14:textId="6415DAFA" w:rsidR="007306B9" w:rsidRDefault="007306B9" w:rsidP="00261256">
            <w:pPr>
              <w:cnfStyle w:val="000000100000" w:firstRow="0" w:lastRow="0" w:firstColumn="0" w:lastColumn="0" w:oddVBand="0" w:evenVBand="0" w:oddHBand="1" w:evenHBand="0" w:firstRowFirstColumn="0" w:firstRowLastColumn="0" w:lastRowFirstColumn="0" w:lastRowLastColumn="0"/>
              <w:rPr>
                <w:rFonts w:cs="Arial"/>
                <w:noProof/>
                <w:szCs w:val="22"/>
              </w:rPr>
            </w:pPr>
            <w:r>
              <w:rPr>
                <w:rFonts w:cs="Arial"/>
                <w:noProof/>
                <w:szCs w:val="22"/>
              </w:rPr>
              <w:t>Begin juli – eind juli 2023</w:t>
            </w:r>
          </w:p>
        </w:tc>
      </w:tr>
      <w:tr w:rsidR="007306B9" w14:paraId="4668A1B5" w14:textId="77777777" w:rsidTr="007306B9">
        <w:trPr>
          <w:trHeight w:val="262"/>
        </w:trPr>
        <w:tc>
          <w:tcPr>
            <w:cnfStyle w:val="001000000000" w:firstRow="0" w:lastRow="0" w:firstColumn="1" w:lastColumn="0" w:oddVBand="0" w:evenVBand="0" w:oddHBand="0" w:evenHBand="0" w:firstRowFirstColumn="0" w:firstRowLastColumn="0" w:lastRowFirstColumn="0" w:lastRowLastColumn="0"/>
            <w:tcW w:w="4488" w:type="dxa"/>
          </w:tcPr>
          <w:p w14:paraId="0EC2106A" w14:textId="6EDB7743" w:rsidR="007306B9" w:rsidRPr="007306B9" w:rsidRDefault="007306B9" w:rsidP="00261256">
            <w:pPr>
              <w:rPr>
                <w:rFonts w:cs="Arial"/>
                <w:b w:val="0"/>
                <w:bCs w:val="0"/>
                <w:noProof/>
                <w:szCs w:val="22"/>
              </w:rPr>
            </w:pPr>
            <w:r>
              <w:rPr>
                <w:rFonts w:cs="Arial"/>
                <w:b w:val="0"/>
                <w:bCs w:val="0"/>
                <w:noProof/>
                <w:szCs w:val="22"/>
              </w:rPr>
              <w:t>Fase 23 t/m 25</w:t>
            </w:r>
          </w:p>
        </w:tc>
        <w:tc>
          <w:tcPr>
            <w:tcW w:w="4488" w:type="dxa"/>
          </w:tcPr>
          <w:p w14:paraId="45FC68FB" w14:textId="2FE846A1" w:rsidR="007306B9" w:rsidRDefault="007306B9" w:rsidP="00261256">
            <w:pPr>
              <w:cnfStyle w:val="000000000000" w:firstRow="0" w:lastRow="0" w:firstColumn="0" w:lastColumn="0" w:oddVBand="0" w:evenVBand="0" w:oddHBand="0" w:evenHBand="0" w:firstRowFirstColumn="0" w:firstRowLastColumn="0" w:lastRowFirstColumn="0" w:lastRowLastColumn="0"/>
              <w:rPr>
                <w:rFonts w:cs="Arial"/>
                <w:noProof/>
                <w:szCs w:val="22"/>
              </w:rPr>
            </w:pPr>
            <w:r>
              <w:rPr>
                <w:rFonts w:cs="Arial"/>
                <w:noProof/>
                <w:szCs w:val="22"/>
              </w:rPr>
              <w:t>Medio augustus – begin september 2023</w:t>
            </w:r>
          </w:p>
        </w:tc>
      </w:tr>
      <w:tr w:rsidR="007306B9" w14:paraId="7759B2BA" w14:textId="77777777" w:rsidTr="007306B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488" w:type="dxa"/>
          </w:tcPr>
          <w:p w14:paraId="37107C10" w14:textId="764276FB" w:rsidR="007306B9" w:rsidRPr="007306B9" w:rsidRDefault="007306B9" w:rsidP="00261256">
            <w:pPr>
              <w:rPr>
                <w:rFonts w:cs="Arial"/>
                <w:b w:val="0"/>
                <w:bCs w:val="0"/>
                <w:noProof/>
                <w:szCs w:val="22"/>
              </w:rPr>
            </w:pPr>
            <w:r>
              <w:rPr>
                <w:rFonts w:cs="Arial"/>
                <w:b w:val="0"/>
                <w:bCs w:val="0"/>
                <w:noProof/>
                <w:szCs w:val="22"/>
              </w:rPr>
              <w:t>Fase 26 t/m 29</w:t>
            </w:r>
          </w:p>
        </w:tc>
        <w:tc>
          <w:tcPr>
            <w:tcW w:w="4488" w:type="dxa"/>
          </w:tcPr>
          <w:p w14:paraId="0E744D74" w14:textId="3C03A5AB" w:rsidR="007306B9" w:rsidRDefault="007306B9" w:rsidP="00261256">
            <w:pPr>
              <w:cnfStyle w:val="000000100000" w:firstRow="0" w:lastRow="0" w:firstColumn="0" w:lastColumn="0" w:oddVBand="0" w:evenVBand="0" w:oddHBand="1" w:evenHBand="0" w:firstRowFirstColumn="0" w:firstRowLastColumn="0" w:lastRowFirstColumn="0" w:lastRowLastColumn="0"/>
              <w:rPr>
                <w:rFonts w:cs="Arial"/>
                <w:noProof/>
                <w:szCs w:val="22"/>
              </w:rPr>
            </w:pPr>
            <w:r>
              <w:rPr>
                <w:rFonts w:cs="Arial"/>
                <w:noProof/>
                <w:szCs w:val="22"/>
              </w:rPr>
              <w:t>Begin september – eind september 2023</w:t>
            </w:r>
          </w:p>
        </w:tc>
      </w:tr>
      <w:tr w:rsidR="007306B9" w14:paraId="77141BE0" w14:textId="77777777" w:rsidTr="007306B9">
        <w:trPr>
          <w:trHeight w:val="250"/>
        </w:trPr>
        <w:tc>
          <w:tcPr>
            <w:cnfStyle w:val="001000000000" w:firstRow="0" w:lastRow="0" w:firstColumn="1" w:lastColumn="0" w:oddVBand="0" w:evenVBand="0" w:oddHBand="0" w:evenHBand="0" w:firstRowFirstColumn="0" w:firstRowLastColumn="0" w:lastRowFirstColumn="0" w:lastRowLastColumn="0"/>
            <w:tcW w:w="4488" w:type="dxa"/>
          </w:tcPr>
          <w:p w14:paraId="472A73E5" w14:textId="50F50756" w:rsidR="007306B9" w:rsidRPr="007306B9" w:rsidRDefault="007306B9" w:rsidP="00261256">
            <w:pPr>
              <w:rPr>
                <w:rFonts w:cs="Arial"/>
                <w:b w:val="0"/>
                <w:bCs w:val="0"/>
                <w:noProof/>
                <w:szCs w:val="22"/>
              </w:rPr>
            </w:pPr>
            <w:r>
              <w:rPr>
                <w:rFonts w:cs="Arial"/>
                <w:b w:val="0"/>
                <w:bCs w:val="0"/>
                <w:noProof/>
                <w:szCs w:val="22"/>
              </w:rPr>
              <w:t>Fase 30 t/m 33</w:t>
            </w:r>
            <w:r w:rsidR="009D0B97">
              <w:rPr>
                <w:rFonts w:cs="Arial"/>
                <w:b w:val="0"/>
                <w:bCs w:val="0"/>
                <w:noProof/>
                <w:szCs w:val="22"/>
              </w:rPr>
              <w:t xml:space="preserve"> en fase 21</w:t>
            </w:r>
          </w:p>
        </w:tc>
        <w:tc>
          <w:tcPr>
            <w:tcW w:w="4488" w:type="dxa"/>
          </w:tcPr>
          <w:p w14:paraId="42ACE871" w14:textId="5CA2AC5D" w:rsidR="007306B9" w:rsidRDefault="007306B9" w:rsidP="00261256">
            <w:pPr>
              <w:cnfStyle w:val="000000000000" w:firstRow="0" w:lastRow="0" w:firstColumn="0" w:lastColumn="0" w:oddVBand="0" w:evenVBand="0" w:oddHBand="0" w:evenHBand="0" w:firstRowFirstColumn="0" w:firstRowLastColumn="0" w:lastRowFirstColumn="0" w:lastRowLastColumn="0"/>
              <w:rPr>
                <w:rFonts w:cs="Arial"/>
                <w:noProof/>
                <w:szCs w:val="22"/>
              </w:rPr>
            </w:pPr>
            <w:r>
              <w:rPr>
                <w:rFonts w:cs="Arial"/>
                <w:noProof/>
                <w:szCs w:val="22"/>
              </w:rPr>
              <w:t>Eind september – begin oktober 2023</w:t>
            </w:r>
          </w:p>
        </w:tc>
      </w:tr>
    </w:tbl>
    <w:p w14:paraId="5E975F48" w14:textId="213549B8" w:rsidR="00A2529C" w:rsidRDefault="00A2529C">
      <w:pPr>
        <w:rPr>
          <w:rFonts w:cs="Arial"/>
          <w:noProof/>
          <w:szCs w:val="22"/>
        </w:rPr>
      </w:pPr>
    </w:p>
    <w:p w14:paraId="2C5D7381" w14:textId="19C251C3" w:rsidR="005A6959" w:rsidRPr="00E8383E" w:rsidRDefault="005A6959">
      <w:pPr>
        <w:rPr>
          <w:rFonts w:cs="Arial"/>
          <w:noProof/>
          <w:szCs w:val="22"/>
        </w:rPr>
      </w:pPr>
    </w:p>
    <w:sectPr w:rsidR="005A6959" w:rsidRPr="00E8383E" w:rsidSect="006F1061">
      <w:headerReference w:type="default" r:id="rId13"/>
      <w:footerReference w:type="default" r:id="rId14"/>
      <w:type w:val="continuous"/>
      <w:pgSz w:w="11906" w:h="16838" w:code="9"/>
      <w:pgMar w:top="3317" w:right="1134" w:bottom="567" w:left="1758" w:header="1361"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4B0A" w14:textId="77777777" w:rsidR="002C6033" w:rsidRDefault="002C6033">
      <w:r>
        <w:separator/>
      </w:r>
    </w:p>
  </w:endnote>
  <w:endnote w:type="continuationSeparator" w:id="0">
    <w:p w14:paraId="0DA569EF" w14:textId="77777777" w:rsidR="002C6033" w:rsidRDefault="002C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8B0" w14:textId="2DF0AE85" w:rsidR="00835D25" w:rsidRDefault="00835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4F63" w14:textId="77777777" w:rsidR="002C6033" w:rsidRDefault="002C6033">
      <w:r>
        <w:separator/>
      </w:r>
    </w:p>
  </w:footnote>
  <w:footnote w:type="continuationSeparator" w:id="0">
    <w:p w14:paraId="26BB699B" w14:textId="77777777" w:rsidR="002C6033" w:rsidRDefault="002C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14"/>
    </w:tblGrid>
    <w:tr w:rsidR="00835D25" w14:paraId="02136C38" w14:textId="77777777">
      <w:trPr>
        <w:trHeight w:val="1272"/>
      </w:trPr>
      <w:tc>
        <w:tcPr>
          <w:tcW w:w="2214" w:type="dxa"/>
        </w:tcPr>
        <w:p w14:paraId="44581466" w14:textId="77777777" w:rsidR="00835D25" w:rsidRDefault="00835D25">
          <w:pPr>
            <w:pStyle w:val="Koptekst"/>
            <w:framePr w:wrap="around" w:vAnchor="page" w:hAnchor="page" w:x="8506" w:y="710"/>
          </w:pP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4"/>
    </w:tblGrid>
    <w:tr w:rsidR="00835D25" w14:paraId="5DBF8708" w14:textId="77777777">
      <w:trPr>
        <w:trHeight w:val="709"/>
      </w:trPr>
      <w:tc>
        <w:tcPr>
          <w:tcW w:w="2584" w:type="dxa"/>
          <w:tcBorders>
            <w:top w:val="nil"/>
            <w:left w:val="nil"/>
            <w:bottom w:val="nil"/>
            <w:right w:val="nil"/>
          </w:tcBorders>
        </w:tcPr>
        <w:p w14:paraId="3E2B47AE" w14:textId="77777777" w:rsidR="00570D6E" w:rsidRDefault="00570D6E">
          <w:pPr>
            <w:pStyle w:val="NAWgegevens"/>
            <w:framePr w:wrap="around" w:hAnchor="page" w:x="8721" w:y="2042" w:anchorLock="1"/>
          </w:pPr>
          <w:bookmarkStart w:id="1" w:name="bwOnderdeel"/>
          <w:bookmarkStart w:id="2" w:name="bwBezoekadres"/>
          <w:bookmarkEnd w:id="1"/>
          <w:bookmarkEnd w:id="2"/>
          <w:r>
            <w:t>Raadhuisplein 3</w:t>
          </w:r>
        </w:p>
        <w:p w14:paraId="1D69C5EB" w14:textId="77777777" w:rsidR="00570D6E" w:rsidRDefault="00570D6E">
          <w:pPr>
            <w:pStyle w:val="NAWgegevens"/>
            <w:framePr w:wrap="around" w:hAnchor="page" w:x="8721" w:y="2042" w:anchorLock="1"/>
          </w:pPr>
          <w:r>
            <w:t>3331 BT  Zwijndrecht</w:t>
          </w:r>
        </w:p>
        <w:p w14:paraId="7DDA7B78" w14:textId="77777777" w:rsidR="00570D6E" w:rsidRDefault="00570D6E">
          <w:pPr>
            <w:pStyle w:val="NAWgegevens"/>
            <w:framePr w:wrap="around" w:hAnchor="page" w:x="8721" w:y="2042" w:anchorLock="1"/>
          </w:pPr>
          <w:r>
            <w:t>Postbus 15</w:t>
          </w:r>
        </w:p>
        <w:p w14:paraId="41BFA627" w14:textId="77777777" w:rsidR="00570D6E" w:rsidRDefault="00570D6E">
          <w:pPr>
            <w:pStyle w:val="NAWgegevens"/>
            <w:framePr w:wrap="around" w:hAnchor="page" w:x="8721" w:y="2042" w:anchorLock="1"/>
          </w:pPr>
          <w:r>
            <w:t>3330 AA  Zwijndrecht</w:t>
          </w:r>
        </w:p>
        <w:p w14:paraId="7055EDDF" w14:textId="77777777" w:rsidR="00570D6E" w:rsidRDefault="00570D6E">
          <w:pPr>
            <w:pStyle w:val="NAWgegevens"/>
            <w:framePr w:wrap="around" w:hAnchor="page" w:x="8721" w:y="2042" w:anchorLock="1"/>
          </w:pPr>
          <w:r>
            <w:t>T 14 078 (algemeen)</w:t>
          </w:r>
        </w:p>
        <w:p w14:paraId="2B937DB2" w14:textId="77777777" w:rsidR="00570D6E" w:rsidRDefault="00570D6E">
          <w:pPr>
            <w:pStyle w:val="NAWgegevens"/>
            <w:framePr w:wrap="around" w:hAnchor="page" w:x="8721" w:y="2042" w:anchorLock="1"/>
          </w:pPr>
          <w:r>
            <w:t>F (078) 770 80 80</w:t>
          </w:r>
        </w:p>
        <w:p w14:paraId="5449EEE7" w14:textId="77777777" w:rsidR="00835D25" w:rsidRDefault="00570D6E">
          <w:pPr>
            <w:pStyle w:val="NAWgegevens"/>
            <w:framePr w:wrap="around" w:hAnchor="page" w:x="8721" w:y="2042" w:anchorLock="1"/>
          </w:pPr>
          <w:r>
            <w:t>gemeente@zwijndrecht.nl</w:t>
          </w:r>
        </w:p>
        <w:p w14:paraId="335EFA92" w14:textId="77777777" w:rsidR="00835D25" w:rsidRDefault="00835D25">
          <w:pPr>
            <w:pStyle w:val="NAWgegevens"/>
            <w:framePr w:wrap="around" w:hAnchor="page" w:x="8721" w:y="2042" w:anchorLock="1"/>
          </w:pPr>
          <w:bookmarkStart w:id="3" w:name="bwCorrespondentieadres"/>
          <w:bookmarkEnd w:id="3"/>
        </w:p>
      </w:tc>
    </w:tr>
  </w:tbl>
  <w:p w14:paraId="17AC2F80" w14:textId="77777777" w:rsidR="00835D25" w:rsidRDefault="00835D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5"/>
    </w:tblGrid>
    <w:tr w:rsidR="00835D25" w14:paraId="5B033A9B" w14:textId="77777777">
      <w:trPr>
        <w:cantSplit/>
        <w:trHeight w:hRule="exact" w:val="142"/>
      </w:trPr>
      <w:tc>
        <w:tcPr>
          <w:tcW w:w="2085" w:type="dxa"/>
          <w:tcBorders>
            <w:top w:val="nil"/>
            <w:left w:val="nil"/>
            <w:bottom w:val="nil"/>
            <w:right w:val="nil"/>
          </w:tcBorders>
        </w:tcPr>
        <w:p w14:paraId="792D542D" w14:textId="77777777" w:rsidR="00835D25" w:rsidRDefault="00835D25">
          <w:pPr>
            <w:pStyle w:val="KenmerkKopje"/>
            <w:framePr w:wrap="around" w:vAnchor="page" w:hAnchor="page" w:x="8721" w:y="1362" w:anchorLock="1"/>
          </w:pPr>
          <w:r>
            <w:t>Datum</w:t>
          </w:r>
        </w:p>
      </w:tc>
    </w:tr>
    <w:tr w:rsidR="001E04CC" w14:paraId="7293EE0A" w14:textId="77777777">
      <w:trPr>
        <w:cantSplit/>
        <w:trHeight w:val="284"/>
      </w:trPr>
      <w:tc>
        <w:tcPr>
          <w:tcW w:w="2085" w:type="dxa"/>
          <w:tcBorders>
            <w:top w:val="nil"/>
            <w:left w:val="nil"/>
            <w:bottom w:val="nil"/>
            <w:right w:val="nil"/>
          </w:tcBorders>
        </w:tcPr>
        <w:p w14:paraId="25EC3AAE" w14:textId="77777777" w:rsidR="001E04CC" w:rsidRDefault="001E04CC" w:rsidP="001E04CC">
          <w:pPr>
            <w:pStyle w:val="Kenmerk"/>
            <w:framePr w:wrap="around" w:vAnchor="page" w:hAnchor="page" w:x="8721" w:y="1362" w:anchorLock="1"/>
          </w:pPr>
        </w:p>
      </w:tc>
    </w:tr>
    <w:tr w:rsidR="001E04CC" w14:paraId="529781F9" w14:textId="77777777">
      <w:trPr>
        <w:cantSplit/>
        <w:trHeight w:hRule="exact" w:val="142"/>
      </w:trPr>
      <w:tc>
        <w:tcPr>
          <w:tcW w:w="2085" w:type="dxa"/>
          <w:tcBorders>
            <w:top w:val="nil"/>
            <w:left w:val="nil"/>
            <w:bottom w:val="nil"/>
            <w:right w:val="nil"/>
          </w:tcBorders>
        </w:tcPr>
        <w:p w14:paraId="301FE4C1" w14:textId="77777777" w:rsidR="001E04CC" w:rsidRDefault="001E04CC" w:rsidP="001E04CC">
          <w:pPr>
            <w:pStyle w:val="KenmerkKopje"/>
            <w:framePr w:wrap="around" w:vAnchor="page" w:hAnchor="page" w:x="8721" w:y="1362" w:anchorLock="1"/>
          </w:pPr>
          <w:r>
            <w:t>Onderwerp</w:t>
          </w:r>
        </w:p>
      </w:tc>
    </w:tr>
    <w:tr w:rsidR="00935463" w14:paraId="648D3470" w14:textId="77777777">
      <w:trPr>
        <w:cantSplit/>
        <w:trHeight w:val="284"/>
      </w:trPr>
      <w:tc>
        <w:tcPr>
          <w:tcW w:w="2085" w:type="dxa"/>
          <w:tcBorders>
            <w:top w:val="nil"/>
            <w:left w:val="nil"/>
            <w:bottom w:val="nil"/>
            <w:right w:val="nil"/>
          </w:tcBorders>
        </w:tcPr>
        <w:p w14:paraId="196220B3" w14:textId="77777777" w:rsidR="00935463" w:rsidRDefault="00935463" w:rsidP="00935463">
          <w:pPr>
            <w:pStyle w:val="Kenmerk"/>
            <w:framePr w:wrap="around" w:vAnchor="page" w:hAnchor="page" w:x="8721" w:y="1362" w:anchorLock="1"/>
          </w:pPr>
        </w:p>
      </w:tc>
    </w:tr>
    <w:tr w:rsidR="00935463" w14:paraId="5C7CF4D2" w14:textId="77777777">
      <w:trPr>
        <w:cantSplit/>
        <w:trHeight w:hRule="exact" w:val="142"/>
      </w:trPr>
      <w:tc>
        <w:tcPr>
          <w:tcW w:w="2085" w:type="dxa"/>
          <w:tcBorders>
            <w:top w:val="nil"/>
            <w:left w:val="nil"/>
            <w:bottom w:val="nil"/>
            <w:right w:val="nil"/>
          </w:tcBorders>
        </w:tcPr>
        <w:p w14:paraId="18219C7C" w14:textId="77777777" w:rsidR="00935463" w:rsidRDefault="00935463" w:rsidP="00935463">
          <w:pPr>
            <w:pStyle w:val="KenmerkKopje"/>
            <w:framePr w:wrap="around" w:vAnchor="page" w:hAnchor="page" w:x="8721" w:y="1362" w:anchorLock="1"/>
          </w:pPr>
          <w:r>
            <w:t>Pagina</w:t>
          </w:r>
        </w:p>
      </w:tc>
    </w:tr>
    <w:tr w:rsidR="00935463" w14:paraId="7B8B1FA5" w14:textId="77777777">
      <w:trPr>
        <w:cantSplit/>
        <w:trHeight w:val="284"/>
      </w:trPr>
      <w:tc>
        <w:tcPr>
          <w:tcW w:w="2085" w:type="dxa"/>
          <w:tcBorders>
            <w:top w:val="nil"/>
            <w:left w:val="nil"/>
            <w:bottom w:val="nil"/>
            <w:right w:val="nil"/>
          </w:tcBorders>
        </w:tcPr>
        <w:p w14:paraId="40C909D6" w14:textId="4CADB49B" w:rsidR="00935463" w:rsidRDefault="00935463" w:rsidP="00935463">
          <w:pPr>
            <w:pStyle w:val="Kenmerk"/>
            <w:framePr w:wrap="around" w:vAnchor="page" w:hAnchor="page" w:x="8721" w:y="1362" w:anchorLock="1"/>
          </w:pPr>
          <w:r>
            <w:rPr>
              <w:rStyle w:val="Paginanummer"/>
            </w:rPr>
            <w:fldChar w:fldCharType="begin"/>
          </w:r>
          <w:r>
            <w:rPr>
              <w:rStyle w:val="Paginanummer"/>
            </w:rPr>
            <w:instrText xml:space="preserve"> PAGE </w:instrText>
          </w:r>
          <w:r>
            <w:rPr>
              <w:rStyle w:val="Paginanummer"/>
            </w:rPr>
            <w:fldChar w:fldCharType="separate"/>
          </w:r>
          <w:r w:rsidR="00852D93">
            <w:rPr>
              <w:rStyle w:val="Paginanummer"/>
              <w:noProof/>
            </w:rPr>
            <w:t>2</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852D93">
            <w:rPr>
              <w:rStyle w:val="Paginanummer"/>
              <w:noProof/>
            </w:rPr>
            <w:t>3</w:t>
          </w:r>
          <w:r>
            <w:rPr>
              <w:rStyle w:val="Paginanummer"/>
            </w:rPr>
            <w:fldChar w:fldCharType="end"/>
          </w:r>
        </w:p>
      </w:tc>
    </w:tr>
  </w:tbl>
  <w:p w14:paraId="2349F308" w14:textId="77777777" w:rsidR="00835D25" w:rsidRDefault="00835D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4F4"/>
    <w:multiLevelType w:val="hybridMultilevel"/>
    <w:tmpl w:val="B5A86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453D59"/>
    <w:multiLevelType w:val="hybridMultilevel"/>
    <w:tmpl w:val="7556D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0598534">
    <w:abstractNumId w:val="0"/>
  </w:num>
  <w:num w:numId="2" w16cid:durableId="4005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6E"/>
    <w:rsid w:val="00020042"/>
    <w:rsid w:val="000214BD"/>
    <w:rsid w:val="000309BD"/>
    <w:rsid w:val="0005141D"/>
    <w:rsid w:val="00071A4E"/>
    <w:rsid w:val="00074B3E"/>
    <w:rsid w:val="00083A93"/>
    <w:rsid w:val="00084448"/>
    <w:rsid w:val="00094D8C"/>
    <w:rsid w:val="000D503F"/>
    <w:rsid w:val="000D7EE8"/>
    <w:rsid w:val="0010443A"/>
    <w:rsid w:val="00114693"/>
    <w:rsid w:val="00125A0A"/>
    <w:rsid w:val="0013319C"/>
    <w:rsid w:val="00165BF0"/>
    <w:rsid w:val="001D04A5"/>
    <w:rsid w:val="001D4AF7"/>
    <w:rsid w:val="001E04CC"/>
    <w:rsid w:val="002107E8"/>
    <w:rsid w:val="00215CEF"/>
    <w:rsid w:val="00261256"/>
    <w:rsid w:val="00274563"/>
    <w:rsid w:val="002B0F77"/>
    <w:rsid w:val="002C5C32"/>
    <w:rsid w:val="002C6033"/>
    <w:rsid w:val="002D275D"/>
    <w:rsid w:val="002E6C74"/>
    <w:rsid w:val="00316508"/>
    <w:rsid w:val="003209C6"/>
    <w:rsid w:val="003348B9"/>
    <w:rsid w:val="00351CD2"/>
    <w:rsid w:val="003721F8"/>
    <w:rsid w:val="003B3515"/>
    <w:rsid w:val="003B4A07"/>
    <w:rsid w:val="004258C4"/>
    <w:rsid w:val="004318C1"/>
    <w:rsid w:val="004423EF"/>
    <w:rsid w:val="004526DD"/>
    <w:rsid w:val="00452BC3"/>
    <w:rsid w:val="0046403C"/>
    <w:rsid w:val="00476984"/>
    <w:rsid w:val="00486946"/>
    <w:rsid w:val="00487AA6"/>
    <w:rsid w:val="00493A3F"/>
    <w:rsid w:val="004D477F"/>
    <w:rsid w:val="004F780F"/>
    <w:rsid w:val="0050115E"/>
    <w:rsid w:val="00505D30"/>
    <w:rsid w:val="00526CA0"/>
    <w:rsid w:val="005353D6"/>
    <w:rsid w:val="00540196"/>
    <w:rsid w:val="00543A45"/>
    <w:rsid w:val="00544F6A"/>
    <w:rsid w:val="00556F3A"/>
    <w:rsid w:val="00570D6E"/>
    <w:rsid w:val="005A6959"/>
    <w:rsid w:val="005B0872"/>
    <w:rsid w:val="005C3082"/>
    <w:rsid w:val="005C56EB"/>
    <w:rsid w:val="006153D9"/>
    <w:rsid w:val="00661CB7"/>
    <w:rsid w:val="00662CFF"/>
    <w:rsid w:val="00671AB3"/>
    <w:rsid w:val="006A77E4"/>
    <w:rsid w:val="006B23AA"/>
    <w:rsid w:val="006C09E4"/>
    <w:rsid w:val="006D7EF7"/>
    <w:rsid w:val="006F1061"/>
    <w:rsid w:val="006F1251"/>
    <w:rsid w:val="00703057"/>
    <w:rsid w:val="00703589"/>
    <w:rsid w:val="00717776"/>
    <w:rsid w:val="007306B9"/>
    <w:rsid w:val="00730DDB"/>
    <w:rsid w:val="00761ABD"/>
    <w:rsid w:val="0076284C"/>
    <w:rsid w:val="007768E4"/>
    <w:rsid w:val="007838B8"/>
    <w:rsid w:val="007A6E46"/>
    <w:rsid w:val="007A7A09"/>
    <w:rsid w:val="007B1100"/>
    <w:rsid w:val="007D50F7"/>
    <w:rsid w:val="0080005D"/>
    <w:rsid w:val="00817BAB"/>
    <w:rsid w:val="00817DE5"/>
    <w:rsid w:val="00825F2B"/>
    <w:rsid w:val="00830538"/>
    <w:rsid w:val="00835D25"/>
    <w:rsid w:val="00852D93"/>
    <w:rsid w:val="008A07D9"/>
    <w:rsid w:val="008A0E9B"/>
    <w:rsid w:val="008B66BA"/>
    <w:rsid w:val="008D47D4"/>
    <w:rsid w:val="008E6CCF"/>
    <w:rsid w:val="00910E8F"/>
    <w:rsid w:val="00913BB7"/>
    <w:rsid w:val="0092136E"/>
    <w:rsid w:val="00935463"/>
    <w:rsid w:val="00943D05"/>
    <w:rsid w:val="00973CB2"/>
    <w:rsid w:val="0097581A"/>
    <w:rsid w:val="009A2C80"/>
    <w:rsid w:val="009B3FC3"/>
    <w:rsid w:val="009C5797"/>
    <w:rsid w:val="009D0B97"/>
    <w:rsid w:val="009D19DD"/>
    <w:rsid w:val="009E0C07"/>
    <w:rsid w:val="00A10A83"/>
    <w:rsid w:val="00A2529C"/>
    <w:rsid w:val="00A70D71"/>
    <w:rsid w:val="00A71162"/>
    <w:rsid w:val="00A827D7"/>
    <w:rsid w:val="00AA5743"/>
    <w:rsid w:val="00AC21E0"/>
    <w:rsid w:val="00AC5104"/>
    <w:rsid w:val="00AD5D1E"/>
    <w:rsid w:val="00AF241E"/>
    <w:rsid w:val="00B0454C"/>
    <w:rsid w:val="00B11146"/>
    <w:rsid w:val="00B14D72"/>
    <w:rsid w:val="00B53B9D"/>
    <w:rsid w:val="00B6213E"/>
    <w:rsid w:val="00B6722E"/>
    <w:rsid w:val="00B806A3"/>
    <w:rsid w:val="00B95B35"/>
    <w:rsid w:val="00BD5342"/>
    <w:rsid w:val="00C06406"/>
    <w:rsid w:val="00C11A7E"/>
    <w:rsid w:val="00C87D8A"/>
    <w:rsid w:val="00CA01A6"/>
    <w:rsid w:val="00CB0268"/>
    <w:rsid w:val="00CC4E28"/>
    <w:rsid w:val="00CD41A7"/>
    <w:rsid w:val="00CE01B9"/>
    <w:rsid w:val="00CE1313"/>
    <w:rsid w:val="00CE3FF0"/>
    <w:rsid w:val="00D07689"/>
    <w:rsid w:val="00D12977"/>
    <w:rsid w:val="00D22626"/>
    <w:rsid w:val="00D42B3D"/>
    <w:rsid w:val="00D51F12"/>
    <w:rsid w:val="00D91897"/>
    <w:rsid w:val="00DB14B4"/>
    <w:rsid w:val="00DF5636"/>
    <w:rsid w:val="00E30D67"/>
    <w:rsid w:val="00E34AB7"/>
    <w:rsid w:val="00E445F5"/>
    <w:rsid w:val="00E478A1"/>
    <w:rsid w:val="00E64DF0"/>
    <w:rsid w:val="00E73D74"/>
    <w:rsid w:val="00E8383E"/>
    <w:rsid w:val="00E978E9"/>
    <w:rsid w:val="00EA3E4E"/>
    <w:rsid w:val="00EA53DA"/>
    <w:rsid w:val="00EE09FE"/>
    <w:rsid w:val="00F33ABE"/>
    <w:rsid w:val="00F4196F"/>
    <w:rsid w:val="00F55F79"/>
    <w:rsid w:val="00F62C27"/>
    <w:rsid w:val="00F76BC6"/>
    <w:rsid w:val="00F93D91"/>
    <w:rsid w:val="00FB7F72"/>
    <w:rsid w:val="00FE00C9"/>
    <w:rsid w:val="00FF38E8"/>
    <w:rsid w:val="00FF485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01FD"/>
  <w15:chartTrackingRefBased/>
  <w15:docId w15:val="{72AE8F50-2E86-4373-B679-573004FD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9BD"/>
    <w:pPr>
      <w:spacing w:line="280" w:lineRule="atLeast"/>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16508"/>
    <w:pPr>
      <w:tabs>
        <w:tab w:val="center" w:pos="4536"/>
        <w:tab w:val="right" w:pos="9072"/>
      </w:tabs>
    </w:pPr>
    <w:rPr>
      <w:sz w:val="16"/>
    </w:rPr>
  </w:style>
  <w:style w:type="paragraph" w:styleId="Voettekst">
    <w:name w:val="footer"/>
    <w:basedOn w:val="Standaard"/>
    <w:rsid w:val="00316508"/>
    <w:pPr>
      <w:tabs>
        <w:tab w:val="center" w:pos="4536"/>
        <w:tab w:val="right" w:pos="9072"/>
      </w:tabs>
    </w:pPr>
    <w:rPr>
      <w:sz w:val="16"/>
    </w:rPr>
  </w:style>
  <w:style w:type="paragraph" w:customStyle="1" w:styleId="KenmerkKopje">
    <w:name w:val="KenmerkKopje"/>
    <w:basedOn w:val="Standaard"/>
    <w:next w:val="Kenmerk"/>
    <w:pPr>
      <w:spacing w:line="240" w:lineRule="auto"/>
    </w:pPr>
    <w:rPr>
      <w:b/>
      <w:sz w:val="12"/>
    </w:rPr>
  </w:style>
  <w:style w:type="paragraph" w:customStyle="1" w:styleId="Kenmerk">
    <w:name w:val="Kenmerk"/>
    <w:basedOn w:val="Standaard"/>
    <w:pPr>
      <w:spacing w:after="120"/>
    </w:pPr>
    <w:rPr>
      <w:sz w:val="16"/>
    </w:rPr>
  </w:style>
  <w:style w:type="paragraph" w:customStyle="1" w:styleId="Afsluiting2">
    <w:name w:val="Afsluiting2"/>
    <w:basedOn w:val="Standaard"/>
    <w:pPr>
      <w:tabs>
        <w:tab w:val="left" w:pos="3402"/>
      </w:tabs>
    </w:pPr>
    <w:rPr>
      <w:kern w:val="24"/>
    </w:rPr>
  </w:style>
  <w:style w:type="paragraph" w:styleId="Ballontekst">
    <w:name w:val="Balloon Text"/>
    <w:basedOn w:val="Standaard"/>
    <w:semiHidden/>
    <w:rPr>
      <w:rFonts w:ascii="Tahoma" w:hAnsi="Tahoma" w:cs="Tahoma"/>
      <w:sz w:val="16"/>
      <w:szCs w:val="16"/>
    </w:rPr>
  </w:style>
  <w:style w:type="paragraph" w:customStyle="1" w:styleId="NAWgegevens">
    <w:name w:val="NAWgegevens"/>
    <w:basedOn w:val="Koptekst"/>
    <w:pPr>
      <w:framePr w:wrap="around" w:vAnchor="page" w:hAnchor="margin" w:x="7032" w:y="710"/>
      <w:spacing w:line="220" w:lineRule="atLeast"/>
      <w:suppressOverlap/>
    </w:pPr>
    <w:rPr>
      <w:i/>
    </w:rPr>
  </w:style>
  <w:style w:type="character" w:styleId="Paginanummer">
    <w:name w:val="page number"/>
    <w:basedOn w:val="Standaardalinea-lettertype"/>
    <w:rsid w:val="00CA01A6"/>
    <w:rPr>
      <w:rFonts w:ascii="Arial" w:hAnsi="Arial"/>
      <w:sz w:val="16"/>
    </w:rPr>
  </w:style>
  <w:style w:type="paragraph" w:styleId="Afsluiting">
    <w:name w:val="Closing"/>
    <w:basedOn w:val="Standaard"/>
    <w:next w:val="Standaard"/>
    <w:pPr>
      <w:spacing w:before="240"/>
    </w:pPr>
    <w:rPr>
      <w:kern w:val="24"/>
    </w:rPr>
  </w:style>
  <w:style w:type="paragraph" w:styleId="Aanhef">
    <w:name w:val="Salutation"/>
    <w:basedOn w:val="Standaard"/>
    <w:next w:val="Standaard"/>
    <w:pPr>
      <w:spacing w:before="240" w:after="240"/>
    </w:pPr>
    <w:rPr>
      <w:kern w:val="24"/>
    </w:rPr>
  </w:style>
  <w:style w:type="paragraph" w:styleId="Lijstalinea">
    <w:name w:val="List Paragraph"/>
    <w:basedOn w:val="Standaard"/>
    <w:uiPriority w:val="34"/>
    <w:qFormat/>
    <w:rsid w:val="00AF241E"/>
    <w:pPr>
      <w:ind w:left="720"/>
      <w:contextualSpacing/>
    </w:pPr>
  </w:style>
  <w:style w:type="character" w:styleId="Hyperlink">
    <w:name w:val="Hyperlink"/>
    <w:basedOn w:val="Standaardalinea-lettertype"/>
    <w:rsid w:val="004258C4"/>
    <w:rPr>
      <w:color w:val="0563C1" w:themeColor="hyperlink"/>
      <w:u w:val="single"/>
    </w:rPr>
  </w:style>
  <w:style w:type="character" w:customStyle="1" w:styleId="KoptekstChar">
    <w:name w:val="Koptekst Char"/>
    <w:basedOn w:val="Standaardalinea-lettertype"/>
    <w:link w:val="Koptekst"/>
    <w:uiPriority w:val="99"/>
    <w:rsid w:val="00487AA6"/>
    <w:rPr>
      <w:rFonts w:ascii="Arial" w:hAnsi="Arial"/>
      <w:sz w:val="16"/>
    </w:rPr>
  </w:style>
  <w:style w:type="character" w:styleId="Verwijzingopmerking">
    <w:name w:val="annotation reference"/>
    <w:basedOn w:val="Standaardalinea-lettertype"/>
    <w:rsid w:val="002B0F77"/>
    <w:rPr>
      <w:sz w:val="16"/>
      <w:szCs w:val="16"/>
    </w:rPr>
  </w:style>
  <w:style w:type="paragraph" w:styleId="Tekstopmerking">
    <w:name w:val="annotation text"/>
    <w:basedOn w:val="Standaard"/>
    <w:link w:val="TekstopmerkingChar"/>
    <w:rsid w:val="002B0F77"/>
    <w:pPr>
      <w:spacing w:line="240" w:lineRule="auto"/>
    </w:pPr>
    <w:rPr>
      <w:sz w:val="20"/>
    </w:rPr>
  </w:style>
  <w:style w:type="character" w:customStyle="1" w:styleId="TekstopmerkingChar">
    <w:name w:val="Tekst opmerking Char"/>
    <w:basedOn w:val="Standaardalinea-lettertype"/>
    <w:link w:val="Tekstopmerking"/>
    <w:rsid w:val="002B0F77"/>
    <w:rPr>
      <w:rFonts w:ascii="Arial" w:hAnsi="Arial"/>
    </w:rPr>
  </w:style>
  <w:style w:type="paragraph" w:styleId="Onderwerpvanopmerking">
    <w:name w:val="annotation subject"/>
    <w:basedOn w:val="Tekstopmerking"/>
    <w:next w:val="Tekstopmerking"/>
    <w:link w:val="OnderwerpvanopmerkingChar"/>
    <w:rsid w:val="002B0F77"/>
    <w:rPr>
      <w:b/>
      <w:bCs/>
    </w:rPr>
  </w:style>
  <w:style w:type="character" w:customStyle="1" w:styleId="OnderwerpvanopmerkingChar">
    <w:name w:val="Onderwerp van opmerking Char"/>
    <w:basedOn w:val="TekstopmerkingChar"/>
    <w:link w:val="Onderwerpvanopmerking"/>
    <w:rsid w:val="002B0F77"/>
    <w:rPr>
      <w:rFonts w:ascii="Arial" w:hAnsi="Arial"/>
      <w:b/>
      <w:bCs/>
    </w:rPr>
  </w:style>
  <w:style w:type="table" w:styleId="Tabelrasterlicht">
    <w:name w:val="Grid Table Light"/>
    <w:basedOn w:val="Standaardtabel"/>
    <w:uiPriority w:val="40"/>
    <w:rsid w:val="00A252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rsid w:val="0026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2612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5donker-Accent5">
    <w:name w:val="Grid Table 5 Dark Accent 5"/>
    <w:basedOn w:val="Standaardtabel"/>
    <w:uiPriority w:val="50"/>
    <w:rsid w:val="002612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4-Accent5">
    <w:name w:val="Grid Table 4 Accent 5"/>
    <w:basedOn w:val="Standaardtabel"/>
    <w:uiPriority w:val="49"/>
    <w:rsid w:val="0026125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3366">
      <w:bodyDiv w:val="1"/>
      <w:marLeft w:val="0"/>
      <w:marRight w:val="0"/>
      <w:marTop w:val="0"/>
      <w:marBottom w:val="0"/>
      <w:divBdr>
        <w:top w:val="none" w:sz="0" w:space="0" w:color="auto"/>
        <w:left w:val="none" w:sz="0" w:space="0" w:color="auto"/>
        <w:bottom w:val="none" w:sz="0" w:space="0" w:color="auto"/>
        <w:right w:val="none" w:sz="0" w:space="0" w:color="auto"/>
      </w:divBdr>
    </w:div>
    <w:div w:id="761999204">
      <w:bodyDiv w:val="1"/>
      <w:marLeft w:val="0"/>
      <w:marRight w:val="0"/>
      <w:marTop w:val="0"/>
      <w:marBottom w:val="0"/>
      <w:divBdr>
        <w:top w:val="none" w:sz="0" w:space="0" w:color="auto"/>
        <w:left w:val="none" w:sz="0" w:space="0" w:color="auto"/>
        <w:bottom w:val="none" w:sz="0" w:space="0" w:color="auto"/>
        <w:right w:val="none" w:sz="0" w:space="0" w:color="auto"/>
      </w:divBdr>
    </w:div>
    <w:div w:id="20548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A@zwijndrech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jkenzwijndrecht.nl" TargetMode="External"/><Relationship Id="rId4" Type="http://schemas.openxmlformats.org/officeDocument/2006/relationships/settings" Target="settings.xml"/><Relationship Id="rId9" Type="http://schemas.openxmlformats.org/officeDocument/2006/relationships/hyperlink" Target="mailto:HOA@zwijndrecht.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53CD-9BCF-449B-90F1-FA42366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Onderwerp</vt:lpstr>
    </vt:vector>
  </TitlesOfParts>
  <Company>Gemeente Zwijndrecht</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Hoogendoorn, M</dc:creator>
  <cp:keywords/>
  <dc:description/>
  <cp:lastModifiedBy>Schouten, G (Gabriella)</cp:lastModifiedBy>
  <cp:revision>3</cp:revision>
  <cp:lastPrinted>2018-03-28T09:03:00Z</cp:lastPrinted>
  <dcterms:created xsi:type="dcterms:W3CDTF">2023-06-23T07:35:00Z</dcterms:created>
  <dcterms:modified xsi:type="dcterms:W3CDTF">2023-06-23T07:48:00Z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meenteAdres">
    <vt:lpwstr>Sector Bouw wonen werken</vt:lpwstr>
  </property>
  <property fmtid="{D5CDD505-2E9C-101B-9397-08002B2CF9AE}" pid="3" name="Emailadres">
    <vt:lpwstr>sector@zwijndrecht.nl</vt:lpwstr>
  </property>
</Properties>
</file>